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1E747" w14:textId="77777777" w:rsidR="00EE0325" w:rsidRDefault="00EE0325" w:rsidP="00EE0325">
      <w:bookmarkStart w:id="0" w:name="_Toc323737003"/>
    </w:p>
    <w:p w14:paraId="6681E748" w14:textId="77777777" w:rsidR="00EE0325" w:rsidRDefault="00EE0325" w:rsidP="00EE0325"/>
    <w:p w14:paraId="6681E749" w14:textId="77777777" w:rsidR="00EE0325" w:rsidRDefault="00EE0325" w:rsidP="00EE0325"/>
    <w:p w14:paraId="6681E74A" w14:textId="77777777" w:rsidR="00EE0325" w:rsidRDefault="00EE0325" w:rsidP="00EE0325"/>
    <w:p w14:paraId="6681E74B" w14:textId="77777777" w:rsidR="00EE0325" w:rsidRDefault="00EE0325" w:rsidP="00EE0325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402"/>
      </w:tblGrid>
      <w:tr w:rsidR="00EE0325" w14:paraId="6681E74E" w14:textId="77777777" w:rsidTr="00DB4F15">
        <w:trPr>
          <w:trHeight w:val="558"/>
        </w:trPr>
        <w:tc>
          <w:tcPr>
            <w:tcW w:w="1242" w:type="dxa"/>
            <w:vAlign w:val="center"/>
          </w:tcPr>
          <w:p w14:paraId="6681E74C" w14:textId="77777777" w:rsidR="00EE0325" w:rsidRDefault="00EE0325" w:rsidP="00DB4F15">
            <w:pPr>
              <w:pStyle w:val="Cabealho"/>
              <w:jc w:val="center"/>
            </w:pPr>
            <w:r w:rsidRPr="00EE0325">
              <w:rPr>
                <w:noProof/>
                <w:lang w:eastAsia="pt-PT"/>
              </w:rPr>
              <w:drawing>
                <wp:inline distT="0" distB="0" distL="0" distR="0" wp14:anchorId="6681E925" wp14:editId="6681E926">
                  <wp:extent cx="705569" cy="779839"/>
                  <wp:effectExtent l="19050" t="0" r="0" b="0"/>
                  <wp:docPr id="5" name="Imagem 1" descr="PAR+-+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R+-+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872" cy="780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2" w:type="dxa"/>
            <w:vAlign w:val="center"/>
          </w:tcPr>
          <w:p w14:paraId="6681E74D" w14:textId="77777777" w:rsidR="00EE0325" w:rsidRPr="00762A62" w:rsidRDefault="00EE0325" w:rsidP="00355B6F">
            <w:pPr>
              <w:pStyle w:val="Cabealho"/>
              <w:jc w:val="right"/>
              <w:rPr>
                <w:color w:val="244061" w:themeColor="accent1" w:themeShade="80"/>
                <w:sz w:val="32"/>
                <w:szCs w:val="32"/>
              </w:rPr>
            </w:pPr>
            <w:r w:rsidRPr="00762A62">
              <w:rPr>
                <w:b/>
                <w:color w:val="244061" w:themeColor="accent1" w:themeShade="80"/>
                <w:sz w:val="32"/>
                <w:szCs w:val="32"/>
              </w:rPr>
              <w:t>P</w:t>
            </w:r>
            <w:r w:rsidRPr="00762A62">
              <w:rPr>
                <w:color w:val="244061" w:themeColor="accent1" w:themeShade="80"/>
                <w:sz w:val="32"/>
                <w:szCs w:val="32"/>
              </w:rPr>
              <w:t xml:space="preserve">rograma de </w:t>
            </w:r>
            <w:r w:rsidRPr="00762A62">
              <w:rPr>
                <w:b/>
                <w:color w:val="244061" w:themeColor="accent1" w:themeShade="80"/>
                <w:sz w:val="32"/>
                <w:szCs w:val="32"/>
              </w:rPr>
              <w:t>A</w:t>
            </w:r>
            <w:r w:rsidRPr="00762A62">
              <w:rPr>
                <w:color w:val="244061" w:themeColor="accent1" w:themeShade="80"/>
                <w:sz w:val="32"/>
                <w:szCs w:val="32"/>
              </w:rPr>
              <w:t xml:space="preserve">poio à Avaliação do </w:t>
            </w:r>
            <w:r w:rsidRPr="00762A62">
              <w:rPr>
                <w:b/>
                <w:color w:val="244061" w:themeColor="accent1" w:themeShade="80"/>
                <w:sz w:val="32"/>
                <w:szCs w:val="32"/>
              </w:rPr>
              <w:t>S</w:t>
            </w:r>
            <w:r w:rsidRPr="00762A62">
              <w:rPr>
                <w:color w:val="244061" w:themeColor="accent1" w:themeShade="80"/>
                <w:sz w:val="32"/>
                <w:szCs w:val="32"/>
              </w:rPr>
              <w:t xml:space="preserve">ucesso </w:t>
            </w:r>
            <w:r w:rsidRPr="00762A62">
              <w:rPr>
                <w:b/>
                <w:color w:val="244061" w:themeColor="accent1" w:themeShade="80"/>
                <w:sz w:val="32"/>
                <w:szCs w:val="32"/>
              </w:rPr>
              <w:t>A</w:t>
            </w:r>
            <w:r w:rsidRPr="00762A62">
              <w:rPr>
                <w:color w:val="244061" w:themeColor="accent1" w:themeShade="80"/>
                <w:sz w:val="32"/>
                <w:szCs w:val="32"/>
              </w:rPr>
              <w:t>cadémico</w:t>
            </w:r>
          </w:p>
        </w:tc>
      </w:tr>
      <w:tr w:rsidR="00DB4F15" w14:paraId="6681E751" w14:textId="77777777" w:rsidTr="00DB4F15">
        <w:trPr>
          <w:trHeight w:val="558"/>
        </w:trPr>
        <w:tc>
          <w:tcPr>
            <w:tcW w:w="1242" w:type="dxa"/>
            <w:vAlign w:val="center"/>
          </w:tcPr>
          <w:p w14:paraId="6681E74F" w14:textId="77777777" w:rsidR="00DB4F15" w:rsidRPr="00EE0325" w:rsidRDefault="00DB4F15" w:rsidP="00DB4F15">
            <w:pPr>
              <w:pStyle w:val="Cabealho"/>
              <w:jc w:val="center"/>
            </w:pPr>
          </w:p>
        </w:tc>
        <w:tc>
          <w:tcPr>
            <w:tcW w:w="7402" w:type="dxa"/>
            <w:vAlign w:val="center"/>
          </w:tcPr>
          <w:p w14:paraId="6681E750" w14:textId="77777777" w:rsidR="00DB4F15" w:rsidRPr="00762A62" w:rsidRDefault="00DB4F15" w:rsidP="00DB4F15">
            <w:pPr>
              <w:pStyle w:val="Cabealho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</w:p>
        </w:tc>
      </w:tr>
      <w:tr w:rsidR="00DB4F15" w14:paraId="6681E754" w14:textId="77777777" w:rsidTr="00DB4F15">
        <w:trPr>
          <w:trHeight w:val="558"/>
        </w:trPr>
        <w:tc>
          <w:tcPr>
            <w:tcW w:w="8644" w:type="dxa"/>
            <w:gridSpan w:val="2"/>
            <w:vAlign w:val="center"/>
          </w:tcPr>
          <w:p w14:paraId="6681E752" w14:textId="77777777" w:rsidR="00DB4F15" w:rsidRPr="00762A62" w:rsidRDefault="00DB4F15" w:rsidP="00DB4F15">
            <w:pPr>
              <w:pStyle w:val="Cabealho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62A62">
              <w:rPr>
                <w:b/>
                <w:color w:val="244061" w:themeColor="accent1" w:themeShade="80"/>
                <w:sz w:val="24"/>
                <w:szCs w:val="24"/>
              </w:rPr>
              <w:t>DIMENSÃO DE CONSTRUÍDO</w:t>
            </w:r>
          </w:p>
          <w:p w14:paraId="6681E753" w14:textId="77777777" w:rsidR="00DB4F15" w:rsidRPr="00762A62" w:rsidRDefault="00DB4F15" w:rsidP="00DB4F15">
            <w:pPr>
              <w:pStyle w:val="Cabealho"/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762A62">
              <w:rPr>
                <w:b/>
                <w:color w:val="244061" w:themeColor="accent1" w:themeShade="80"/>
                <w:sz w:val="20"/>
                <w:szCs w:val="20"/>
              </w:rPr>
              <w:t>(Avaliação Formativa)</w:t>
            </w:r>
          </w:p>
        </w:tc>
      </w:tr>
    </w:tbl>
    <w:p w14:paraId="6681E755" w14:textId="77777777" w:rsidR="00EE0325" w:rsidRDefault="00EE0325" w:rsidP="00EE0325"/>
    <w:p w14:paraId="6681E756" w14:textId="77777777" w:rsidR="00EE0325" w:rsidRDefault="00EE0325" w:rsidP="00EE0325"/>
    <w:p w14:paraId="6681E757" w14:textId="77777777" w:rsidR="00EE0325" w:rsidRDefault="00EE0325" w:rsidP="00EE0325"/>
    <w:p w14:paraId="6681E758" w14:textId="77777777" w:rsidR="00EE0325" w:rsidRDefault="00EE0325" w:rsidP="00EE0325"/>
    <w:p w14:paraId="6681E759" w14:textId="77777777" w:rsidR="00EE0325" w:rsidRDefault="00EE0325" w:rsidP="00EE0325"/>
    <w:p w14:paraId="6681E75A" w14:textId="77777777" w:rsidR="00EE0325" w:rsidRPr="00762A62" w:rsidRDefault="00EE0325" w:rsidP="00EE0325">
      <w:pPr>
        <w:spacing w:line="360" w:lineRule="auto"/>
        <w:jc w:val="center"/>
        <w:rPr>
          <w:b/>
          <w:color w:val="244061" w:themeColor="accent1" w:themeShade="80"/>
          <w:sz w:val="56"/>
          <w:szCs w:val="56"/>
        </w:rPr>
      </w:pPr>
    </w:p>
    <w:p w14:paraId="6681E75B" w14:textId="77777777" w:rsidR="009D67B8" w:rsidRDefault="009D67B8" w:rsidP="00EE0325">
      <w:pPr>
        <w:spacing w:line="360" w:lineRule="auto"/>
        <w:jc w:val="center"/>
        <w:rPr>
          <w:b/>
          <w:color w:val="244061" w:themeColor="accent1" w:themeShade="80"/>
          <w:sz w:val="56"/>
          <w:szCs w:val="56"/>
        </w:rPr>
      </w:pPr>
      <w:r w:rsidRPr="009D67B8">
        <w:rPr>
          <w:b/>
          <w:color w:val="244061" w:themeColor="accent1" w:themeShade="80"/>
          <w:sz w:val="56"/>
          <w:szCs w:val="56"/>
        </w:rPr>
        <w:t>MATRIZ</w:t>
      </w:r>
    </w:p>
    <w:p w14:paraId="6681E75C" w14:textId="77777777" w:rsidR="009D67B8" w:rsidRDefault="009D67B8" w:rsidP="00EE0325">
      <w:pPr>
        <w:spacing w:line="360" w:lineRule="auto"/>
        <w:jc w:val="center"/>
        <w:rPr>
          <w:b/>
          <w:color w:val="244061" w:themeColor="accent1" w:themeShade="80"/>
          <w:sz w:val="56"/>
          <w:szCs w:val="56"/>
        </w:rPr>
      </w:pPr>
      <w:r>
        <w:rPr>
          <w:b/>
          <w:color w:val="244061" w:themeColor="accent1" w:themeShade="80"/>
          <w:sz w:val="56"/>
          <w:szCs w:val="56"/>
        </w:rPr>
        <w:t>DE</w:t>
      </w:r>
    </w:p>
    <w:p w14:paraId="6681E75D" w14:textId="77777777" w:rsidR="00EE0325" w:rsidRPr="009D67B8" w:rsidRDefault="009D67B8" w:rsidP="00EE0325">
      <w:pPr>
        <w:spacing w:line="360" w:lineRule="auto"/>
        <w:jc w:val="center"/>
        <w:rPr>
          <w:b/>
          <w:color w:val="244061" w:themeColor="accent1" w:themeShade="80"/>
          <w:sz w:val="56"/>
          <w:szCs w:val="56"/>
        </w:rPr>
      </w:pPr>
      <w:r w:rsidRPr="009D67B8">
        <w:rPr>
          <w:b/>
          <w:color w:val="244061" w:themeColor="accent1" w:themeShade="80"/>
          <w:sz w:val="56"/>
          <w:szCs w:val="56"/>
        </w:rPr>
        <w:t>CONSTRUÇÃO DO REFERENCIAL</w:t>
      </w:r>
    </w:p>
    <w:p w14:paraId="6681E75E" w14:textId="77777777" w:rsidR="00EE0325" w:rsidRPr="00EE0325" w:rsidRDefault="00EE0325" w:rsidP="00EE0325">
      <w:pPr>
        <w:rPr>
          <w:lang w:eastAsia="pt-PT"/>
        </w:rPr>
      </w:pPr>
    </w:p>
    <w:p w14:paraId="6681E75F" w14:textId="77777777" w:rsidR="00EE0325" w:rsidRDefault="00EE0325" w:rsidP="00EE0325">
      <w:pPr>
        <w:rPr>
          <w:lang w:eastAsia="pt-PT"/>
        </w:rPr>
        <w:sectPr w:rsidR="00EE0325" w:rsidSect="003E2555">
          <w:headerReference w:type="default" r:id="rId9"/>
          <w:footerReference w:type="default" r:id="rId10"/>
          <w:pgSz w:w="11906" w:h="16838"/>
          <w:pgMar w:top="1417" w:right="1701" w:bottom="1417" w:left="1701" w:header="709" w:footer="709" w:gutter="0"/>
          <w:cols w:space="708"/>
          <w:docGrid w:linePitch="360"/>
        </w:sectPr>
      </w:pPr>
    </w:p>
    <w:p w14:paraId="6681E760" w14:textId="77777777" w:rsidR="007A5D26" w:rsidRPr="006E7BA0" w:rsidRDefault="007A5D26" w:rsidP="006E7BA0">
      <w:pPr>
        <w:pStyle w:val="Cabealho1"/>
        <w:spacing w:before="0" w:after="0"/>
        <w:rPr>
          <w:color w:val="000000" w:themeColor="text1"/>
        </w:rPr>
      </w:pPr>
      <w:r w:rsidRPr="006E7BA0">
        <w:rPr>
          <w:color w:val="000000" w:themeColor="text1"/>
        </w:rPr>
        <w:lastRenderedPageBreak/>
        <w:t>IDENTIFICAÇÃO DA INSTITUIÇÃO ESCOLAR</w:t>
      </w:r>
    </w:p>
    <w:p w14:paraId="6681E761" w14:textId="77777777" w:rsidR="002C6C97" w:rsidRPr="006E7BA0" w:rsidRDefault="005E0019" w:rsidP="006E7BA0">
      <w:pPr>
        <w:rPr>
          <w:rFonts w:cs="Arial"/>
          <w:color w:val="000000" w:themeColor="text1"/>
          <w:sz w:val="20"/>
          <w:szCs w:val="20"/>
        </w:rPr>
      </w:pPr>
      <w:r w:rsidRPr="006E7BA0">
        <w:rPr>
          <w:rFonts w:cs="Arial"/>
          <w:color w:val="000000" w:themeColor="text1"/>
          <w:sz w:val="20"/>
          <w:szCs w:val="20"/>
        </w:rPr>
        <w:t>Agrupamento de Escolas Prof. Abel Salazar</w:t>
      </w:r>
    </w:p>
    <w:p w14:paraId="6681E762" w14:textId="77777777" w:rsidR="006E7BA0" w:rsidRPr="006E7BA0" w:rsidRDefault="006E7BA0" w:rsidP="006E7BA0">
      <w:pPr>
        <w:rPr>
          <w:rFonts w:cs="Arial"/>
          <w:color w:val="000000" w:themeColor="text1"/>
          <w:sz w:val="20"/>
          <w:szCs w:val="20"/>
        </w:rPr>
      </w:pPr>
    </w:p>
    <w:p w14:paraId="6681E763" w14:textId="77777777" w:rsidR="009D67B8" w:rsidRPr="006E7BA0" w:rsidRDefault="009D67B8" w:rsidP="006E7BA0">
      <w:pPr>
        <w:pStyle w:val="Cabealho1"/>
        <w:spacing w:before="0" w:after="0"/>
        <w:rPr>
          <w:rFonts w:cs="Arial"/>
          <w:b w:val="0"/>
          <w:color w:val="000000" w:themeColor="text1"/>
          <w:sz w:val="16"/>
          <w:szCs w:val="16"/>
        </w:rPr>
      </w:pPr>
      <w:r w:rsidRPr="006E7BA0">
        <w:rPr>
          <w:color w:val="000000" w:themeColor="text1"/>
        </w:rPr>
        <w:t xml:space="preserve">1. IDENTIFICAÇÃO DOS REFERENTES </w:t>
      </w:r>
    </w:p>
    <w:p w14:paraId="6681E764" w14:textId="77777777" w:rsidR="009D67B8" w:rsidRPr="006E7BA0" w:rsidRDefault="009D67B8" w:rsidP="009D67B8">
      <w:pPr>
        <w:pStyle w:val="Cabealho1"/>
        <w:rPr>
          <w:color w:val="000000" w:themeColor="text1"/>
        </w:rPr>
      </w:pPr>
      <w:r w:rsidRPr="006E7BA0">
        <w:rPr>
          <w:color w:val="000000" w:themeColor="text1"/>
        </w:rPr>
        <w:t>EXTERNOS</w:t>
      </w:r>
    </w:p>
    <w:p w14:paraId="6681E765" w14:textId="77777777" w:rsidR="009D67B8" w:rsidRPr="006E7BA0" w:rsidRDefault="009D67B8" w:rsidP="009D67B8">
      <w:pPr>
        <w:rPr>
          <w:rFonts w:cs="Arial"/>
          <w:color w:val="000000" w:themeColor="text1"/>
          <w:sz w:val="24"/>
          <w:szCs w:val="24"/>
          <w:u w:val="single"/>
        </w:rPr>
      </w:pPr>
      <w:r w:rsidRPr="006E7BA0">
        <w:rPr>
          <w:rFonts w:cs="Arial"/>
          <w:color w:val="000000" w:themeColor="text1"/>
          <w:sz w:val="24"/>
          <w:szCs w:val="24"/>
          <w:u w:val="single"/>
        </w:rPr>
        <w:t>Administração Central:</w:t>
      </w:r>
    </w:p>
    <w:p w14:paraId="6681E766" w14:textId="77777777" w:rsidR="006E7BA0" w:rsidRDefault="006E7BA0" w:rsidP="00BA02AC">
      <w:pPr>
        <w:rPr>
          <w:rFonts w:cs="Arial"/>
          <w:b/>
          <w:color w:val="000000" w:themeColor="text1"/>
          <w:sz w:val="20"/>
          <w:szCs w:val="20"/>
        </w:rPr>
      </w:pPr>
    </w:p>
    <w:p w14:paraId="6681E767" w14:textId="77777777" w:rsidR="00E66DCE" w:rsidRPr="00C21B38" w:rsidRDefault="00E66DCE" w:rsidP="00E66DCE">
      <w:pPr>
        <w:rPr>
          <w:rFonts w:cs="Arial"/>
          <w:b/>
          <w:sz w:val="20"/>
          <w:szCs w:val="20"/>
        </w:rPr>
      </w:pPr>
      <w:r w:rsidRPr="00C21B38">
        <w:rPr>
          <w:rFonts w:cs="Arial"/>
          <w:b/>
          <w:sz w:val="20"/>
          <w:szCs w:val="20"/>
        </w:rPr>
        <w:t>- DESPACHO NORMATIVO n.º 1-F/2016, de 5 de abril</w:t>
      </w:r>
    </w:p>
    <w:p w14:paraId="6681E768" w14:textId="77777777" w:rsidR="00E66DCE" w:rsidRPr="00C21B38" w:rsidRDefault="00E66DCE" w:rsidP="00E66DCE">
      <w:pPr>
        <w:rPr>
          <w:rFonts w:cs="Arial"/>
          <w:b/>
          <w:sz w:val="20"/>
          <w:szCs w:val="20"/>
        </w:rPr>
      </w:pPr>
      <w:r w:rsidRPr="00C21B38">
        <w:rPr>
          <w:rFonts w:cs="Arial"/>
          <w:b/>
          <w:sz w:val="20"/>
          <w:szCs w:val="20"/>
        </w:rPr>
        <w:tab/>
        <w:t>Artigo 8</w:t>
      </w:r>
      <w:r>
        <w:rPr>
          <w:rFonts w:cs="Arial"/>
          <w:b/>
          <w:sz w:val="20"/>
          <w:szCs w:val="20"/>
        </w:rPr>
        <w:t>.º, ponto 3</w:t>
      </w:r>
    </w:p>
    <w:p w14:paraId="6681E769" w14:textId="77777777" w:rsidR="00E66DCE" w:rsidRPr="00C21B38" w:rsidRDefault="00E66DCE" w:rsidP="00E66DCE">
      <w:pPr>
        <w:rPr>
          <w:rFonts w:cs="Arial"/>
          <w:i/>
          <w:sz w:val="20"/>
          <w:szCs w:val="20"/>
        </w:rPr>
      </w:pPr>
      <w:r w:rsidRPr="00C21B38">
        <w:rPr>
          <w:rFonts w:cs="Arial"/>
          <w:i/>
          <w:sz w:val="20"/>
          <w:szCs w:val="20"/>
        </w:rPr>
        <w:tab/>
        <w:t xml:space="preserve">A partir da informação individual sobre o desempenho dos alunos e da informação agregada, nomeadamente, dos resultados e outros dados relevantes ao nível da turma e da escola, os professores e os demais intervenientes no processo de ensino devem implementar </w:t>
      </w:r>
      <w:r w:rsidRPr="00C21B38">
        <w:rPr>
          <w:rFonts w:cs="Arial"/>
          <w:b/>
          <w:i/>
          <w:sz w:val="20"/>
          <w:szCs w:val="20"/>
        </w:rPr>
        <w:t>rotinas de avaliação sobre as suas práticas com vista à consolidação ou reajustamento de estratégias que conduzam à melhoria das aprendizagens.</w:t>
      </w:r>
    </w:p>
    <w:p w14:paraId="6681E76A" w14:textId="77777777" w:rsidR="00364A4E" w:rsidRDefault="00364A4E" w:rsidP="00364A4E">
      <w:pPr>
        <w:rPr>
          <w:rFonts w:cs="Arial"/>
          <w:i/>
          <w:sz w:val="20"/>
          <w:szCs w:val="20"/>
        </w:rPr>
      </w:pPr>
    </w:p>
    <w:p w14:paraId="6681E76B" w14:textId="77777777" w:rsidR="00FA3F0A" w:rsidRPr="006E7BA0" w:rsidRDefault="006E7BA0" w:rsidP="009D67B8">
      <w:pPr>
        <w:rPr>
          <w:rFonts w:cs="Arial"/>
          <w:b/>
          <w:color w:val="000000" w:themeColor="text1"/>
          <w:sz w:val="20"/>
          <w:szCs w:val="20"/>
        </w:rPr>
      </w:pPr>
      <w:r w:rsidRPr="006E7BA0">
        <w:rPr>
          <w:rFonts w:cs="Arial"/>
          <w:b/>
          <w:color w:val="000000" w:themeColor="text1"/>
          <w:sz w:val="20"/>
          <w:szCs w:val="20"/>
        </w:rPr>
        <w:t xml:space="preserve">- LEI N.º 31/2002, DE 20 DE DEZEMBRO: </w:t>
      </w:r>
    </w:p>
    <w:p w14:paraId="6681E76C" w14:textId="77777777" w:rsidR="00FA3F0A" w:rsidRPr="006E7BA0" w:rsidRDefault="00FA3F0A" w:rsidP="00FA3F0A">
      <w:pPr>
        <w:ind w:firstLine="708"/>
        <w:rPr>
          <w:rFonts w:cs="Arial"/>
          <w:b/>
          <w:color w:val="000000" w:themeColor="text1"/>
          <w:sz w:val="20"/>
          <w:szCs w:val="20"/>
        </w:rPr>
      </w:pPr>
      <w:r w:rsidRPr="006E7BA0">
        <w:rPr>
          <w:rFonts w:cs="Arial"/>
          <w:b/>
          <w:color w:val="000000" w:themeColor="text1"/>
          <w:sz w:val="20"/>
          <w:szCs w:val="20"/>
        </w:rPr>
        <w:t>A</w:t>
      </w:r>
      <w:r w:rsidR="00BA02AC" w:rsidRPr="006E7BA0">
        <w:rPr>
          <w:rFonts w:cs="Arial"/>
          <w:b/>
          <w:color w:val="000000" w:themeColor="text1"/>
          <w:sz w:val="20"/>
          <w:szCs w:val="20"/>
        </w:rPr>
        <w:t>rtigo 6.º, al</w:t>
      </w:r>
      <w:r w:rsidRPr="006E7BA0">
        <w:rPr>
          <w:rFonts w:cs="Arial"/>
          <w:b/>
          <w:color w:val="000000" w:themeColor="text1"/>
          <w:sz w:val="20"/>
          <w:szCs w:val="20"/>
        </w:rPr>
        <w:t>ínea d)</w:t>
      </w:r>
    </w:p>
    <w:p w14:paraId="6681E76D" w14:textId="77777777" w:rsidR="00FA3F0A" w:rsidRPr="006E7BA0" w:rsidRDefault="00FA3F0A" w:rsidP="00FA3F0A">
      <w:pPr>
        <w:ind w:firstLine="708"/>
        <w:rPr>
          <w:rFonts w:cs="Arial"/>
          <w:i/>
          <w:color w:val="000000" w:themeColor="text1"/>
          <w:sz w:val="20"/>
          <w:szCs w:val="20"/>
        </w:rPr>
      </w:pPr>
      <w:r w:rsidRPr="006E7BA0">
        <w:rPr>
          <w:rFonts w:cs="Arial"/>
          <w:i/>
          <w:color w:val="000000" w:themeColor="text1"/>
          <w:sz w:val="20"/>
          <w:szCs w:val="20"/>
        </w:rPr>
        <w:t xml:space="preserve">A </w:t>
      </w:r>
      <w:r w:rsidRPr="00F57EBD">
        <w:rPr>
          <w:rFonts w:cs="Arial"/>
          <w:b/>
          <w:i/>
          <w:color w:val="000000" w:themeColor="text1"/>
          <w:sz w:val="20"/>
          <w:szCs w:val="20"/>
        </w:rPr>
        <w:t>autoavaliação</w:t>
      </w:r>
      <w:r w:rsidRPr="006E7BA0">
        <w:rPr>
          <w:rFonts w:cs="Arial"/>
          <w:i/>
          <w:color w:val="000000" w:themeColor="text1"/>
          <w:sz w:val="20"/>
          <w:szCs w:val="20"/>
        </w:rPr>
        <w:t xml:space="preserve"> tem </w:t>
      </w:r>
      <w:r w:rsidRPr="00F57EBD">
        <w:rPr>
          <w:rFonts w:cs="Arial"/>
          <w:b/>
          <w:i/>
          <w:color w:val="000000" w:themeColor="text1"/>
          <w:sz w:val="20"/>
          <w:szCs w:val="20"/>
        </w:rPr>
        <w:t>carácter obrigatório</w:t>
      </w:r>
      <w:r w:rsidRPr="006E7BA0">
        <w:rPr>
          <w:rFonts w:cs="Arial"/>
          <w:i/>
          <w:color w:val="000000" w:themeColor="text1"/>
          <w:sz w:val="20"/>
          <w:szCs w:val="20"/>
        </w:rPr>
        <w:t>, desenvolve-se em permanência, conta com o apoio da administração educativa e assenta nos termos de análises seguintes:</w:t>
      </w:r>
    </w:p>
    <w:p w14:paraId="6681E76E" w14:textId="77777777" w:rsidR="00FA3F0A" w:rsidRPr="006E7BA0" w:rsidRDefault="00FA3F0A" w:rsidP="00FA3F0A">
      <w:pPr>
        <w:ind w:firstLine="708"/>
        <w:rPr>
          <w:rFonts w:cs="Arial"/>
          <w:i/>
          <w:color w:val="000000" w:themeColor="text1"/>
          <w:sz w:val="20"/>
          <w:szCs w:val="20"/>
        </w:rPr>
      </w:pPr>
      <w:r w:rsidRPr="006E7BA0">
        <w:rPr>
          <w:rFonts w:cs="Arial"/>
          <w:i/>
          <w:color w:val="000000" w:themeColor="text1"/>
          <w:sz w:val="20"/>
          <w:szCs w:val="20"/>
        </w:rPr>
        <w:t>(…)</w:t>
      </w:r>
    </w:p>
    <w:p w14:paraId="6681E76F" w14:textId="77777777" w:rsidR="00FA3F0A" w:rsidRPr="006E7BA0" w:rsidRDefault="00FA3F0A" w:rsidP="00FA3F0A">
      <w:pPr>
        <w:ind w:firstLine="708"/>
        <w:rPr>
          <w:rFonts w:cs="Arial"/>
          <w:i/>
          <w:color w:val="000000" w:themeColor="text1"/>
          <w:sz w:val="20"/>
          <w:szCs w:val="20"/>
        </w:rPr>
      </w:pPr>
      <w:r w:rsidRPr="006E7BA0">
        <w:rPr>
          <w:rFonts w:cs="Arial"/>
          <w:i/>
          <w:color w:val="000000" w:themeColor="text1"/>
          <w:sz w:val="20"/>
          <w:szCs w:val="20"/>
        </w:rPr>
        <w:t xml:space="preserve">d) </w:t>
      </w:r>
      <w:r w:rsidRPr="006E7BA0">
        <w:rPr>
          <w:rFonts w:cs="Arial"/>
          <w:b/>
          <w:i/>
          <w:color w:val="000000" w:themeColor="text1"/>
          <w:sz w:val="20"/>
          <w:szCs w:val="20"/>
        </w:rPr>
        <w:t>sucesso escolar</w:t>
      </w:r>
      <w:r w:rsidRPr="006E7BA0">
        <w:rPr>
          <w:rFonts w:cs="Arial"/>
          <w:i/>
          <w:color w:val="000000" w:themeColor="text1"/>
          <w:sz w:val="20"/>
          <w:szCs w:val="20"/>
        </w:rPr>
        <w:t xml:space="preserve">, avaliado através da capacidade de </w:t>
      </w:r>
      <w:r w:rsidRPr="006E7BA0">
        <w:rPr>
          <w:rFonts w:cs="Arial"/>
          <w:b/>
          <w:i/>
          <w:color w:val="000000" w:themeColor="text1"/>
          <w:sz w:val="20"/>
          <w:szCs w:val="20"/>
        </w:rPr>
        <w:t>promoção da frequência escolar e dos resultados do desenvolvimento das aprendizagens escolares dos alunos,</w:t>
      </w:r>
      <w:r w:rsidRPr="006E7BA0">
        <w:rPr>
          <w:rFonts w:cs="Arial"/>
          <w:i/>
          <w:color w:val="000000" w:themeColor="text1"/>
          <w:sz w:val="20"/>
          <w:szCs w:val="20"/>
        </w:rPr>
        <w:t xml:space="preserve"> em particular dos resultados identificados através dos regimes em vigor da avaliação das aprendizagens.</w:t>
      </w:r>
    </w:p>
    <w:p w14:paraId="6681E770" w14:textId="77777777" w:rsidR="00FA3F0A" w:rsidRPr="006E7BA0" w:rsidRDefault="00FA3F0A" w:rsidP="00FA3F0A">
      <w:pPr>
        <w:ind w:firstLine="708"/>
        <w:rPr>
          <w:rFonts w:cs="Arial"/>
          <w:color w:val="000000" w:themeColor="text1"/>
          <w:sz w:val="20"/>
          <w:szCs w:val="20"/>
        </w:rPr>
      </w:pPr>
    </w:p>
    <w:p w14:paraId="6681E771" w14:textId="77777777" w:rsidR="009D67B8" w:rsidRPr="006E7BA0" w:rsidRDefault="00FA3F0A" w:rsidP="00FA3F0A">
      <w:pPr>
        <w:ind w:firstLine="708"/>
        <w:rPr>
          <w:rFonts w:cs="Arial"/>
          <w:b/>
          <w:color w:val="000000" w:themeColor="text1"/>
          <w:sz w:val="20"/>
          <w:szCs w:val="20"/>
        </w:rPr>
      </w:pPr>
      <w:r w:rsidRPr="006E7BA0">
        <w:rPr>
          <w:rFonts w:cs="Arial"/>
          <w:b/>
          <w:color w:val="000000" w:themeColor="text1"/>
          <w:sz w:val="20"/>
          <w:szCs w:val="20"/>
        </w:rPr>
        <w:t>A</w:t>
      </w:r>
      <w:r w:rsidR="00BA02AC" w:rsidRPr="006E7BA0">
        <w:rPr>
          <w:rFonts w:cs="Arial"/>
          <w:b/>
          <w:color w:val="000000" w:themeColor="text1"/>
          <w:sz w:val="20"/>
          <w:szCs w:val="20"/>
        </w:rPr>
        <w:t>rtigo 9.º, ponto 2, al</w:t>
      </w:r>
      <w:r w:rsidRPr="006E7BA0">
        <w:rPr>
          <w:rFonts w:cs="Arial"/>
          <w:b/>
          <w:color w:val="000000" w:themeColor="text1"/>
          <w:sz w:val="20"/>
          <w:szCs w:val="20"/>
        </w:rPr>
        <w:t>ínea b);</w:t>
      </w:r>
    </w:p>
    <w:p w14:paraId="6681E772" w14:textId="77777777" w:rsidR="00FA3F0A" w:rsidRPr="006E7BA0" w:rsidRDefault="00FA3F0A" w:rsidP="009D67B8">
      <w:pPr>
        <w:rPr>
          <w:rFonts w:cs="Arial"/>
          <w:i/>
          <w:color w:val="000000" w:themeColor="text1"/>
          <w:sz w:val="20"/>
          <w:szCs w:val="20"/>
        </w:rPr>
      </w:pPr>
      <w:r w:rsidRPr="006E7BA0">
        <w:rPr>
          <w:rFonts w:cs="Arial"/>
          <w:color w:val="000000" w:themeColor="text1"/>
          <w:sz w:val="20"/>
          <w:szCs w:val="20"/>
        </w:rPr>
        <w:tab/>
      </w:r>
      <w:r w:rsidRPr="006E7BA0">
        <w:rPr>
          <w:rFonts w:cs="Arial"/>
          <w:i/>
          <w:color w:val="000000" w:themeColor="text1"/>
          <w:sz w:val="20"/>
          <w:szCs w:val="20"/>
        </w:rPr>
        <w:t xml:space="preserve">Os parâmetros referidos no número anterior concretizam-se, entre outros, nos seguintes indicadores relativos à organização e funcionamento das escolas e dos respetivos agrupamentos: </w:t>
      </w:r>
    </w:p>
    <w:p w14:paraId="6681E773" w14:textId="77777777" w:rsidR="00FA3F0A" w:rsidRPr="006E7BA0" w:rsidRDefault="00FA3F0A" w:rsidP="009D67B8">
      <w:pPr>
        <w:rPr>
          <w:rFonts w:cs="Arial"/>
          <w:i/>
          <w:color w:val="000000" w:themeColor="text1"/>
          <w:sz w:val="20"/>
          <w:szCs w:val="20"/>
        </w:rPr>
      </w:pPr>
      <w:r w:rsidRPr="006E7BA0">
        <w:rPr>
          <w:rFonts w:cs="Arial"/>
          <w:i/>
          <w:color w:val="000000" w:themeColor="text1"/>
          <w:sz w:val="20"/>
          <w:szCs w:val="20"/>
        </w:rPr>
        <w:tab/>
        <w:t>(…)</w:t>
      </w:r>
    </w:p>
    <w:p w14:paraId="6681E774" w14:textId="77777777" w:rsidR="00FA3F0A" w:rsidRPr="006E7BA0" w:rsidRDefault="00FA3F0A" w:rsidP="009D67B8">
      <w:pPr>
        <w:rPr>
          <w:rFonts w:cs="Arial"/>
          <w:b/>
          <w:i/>
          <w:color w:val="000000" w:themeColor="text1"/>
          <w:sz w:val="20"/>
          <w:szCs w:val="20"/>
        </w:rPr>
      </w:pPr>
      <w:r w:rsidRPr="006E7BA0">
        <w:rPr>
          <w:rFonts w:cs="Arial"/>
          <w:i/>
          <w:color w:val="000000" w:themeColor="text1"/>
          <w:sz w:val="20"/>
          <w:szCs w:val="20"/>
        </w:rPr>
        <w:tab/>
        <w:t xml:space="preserve">b) </w:t>
      </w:r>
      <w:r w:rsidRPr="006E7BA0">
        <w:rPr>
          <w:rFonts w:cs="Arial"/>
          <w:b/>
          <w:i/>
          <w:color w:val="000000" w:themeColor="text1"/>
          <w:sz w:val="20"/>
          <w:szCs w:val="20"/>
        </w:rPr>
        <w:t xml:space="preserve">resultados escolares, </w:t>
      </w:r>
      <w:r w:rsidRPr="00F57EBD">
        <w:rPr>
          <w:rFonts w:cs="Arial"/>
          <w:i/>
          <w:color w:val="000000" w:themeColor="text1"/>
          <w:sz w:val="20"/>
          <w:szCs w:val="20"/>
        </w:rPr>
        <w:t>em termos, designadamente</w:t>
      </w:r>
      <w:r w:rsidRPr="006E7BA0">
        <w:rPr>
          <w:rFonts w:cs="Arial"/>
          <w:b/>
          <w:i/>
          <w:color w:val="000000" w:themeColor="text1"/>
          <w:sz w:val="20"/>
          <w:szCs w:val="20"/>
        </w:rPr>
        <w:t>, de taxa de sucesso, qualidade do mesmo e fluxos escolares.</w:t>
      </w:r>
    </w:p>
    <w:p w14:paraId="6681E775" w14:textId="77777777" w:rsidR="00F57EBD" w:rsidRPr="006E7BA0" w:rsidRDefault="00F57EBD" w:rsidP="009D67B8">
      <w:pPr>
        <w:rPr>
          <w:rFonts w:cs="Arial"/>
          <w:color w:val="000000" w:themeColor="text1"/>
          <w:sz w:val="20"/>
          <w:szCs w:val="20"/>
        </w:rPr>
      </w:pPr>
    </w:p>
    <w:p w14:paraId="6681E776" w14:textId="77777777" w:rsidR="009D67B8" w:rsidRPr="006E7BA0" w:rsidRDefault="006E7BA0" w:rsidP="009D67B8">
      <w:pPr>
        <w:rPr>
          <w:rFonts w:cs="Arial"/>
          <w:b/>
          <w:color w:val="000000" w:themeColor="text1"/>
          <w:sz w:val="20"/>
          <w:szCs w:val="20"/>
        </w:rPr>
      </w:pPr>
      <w:r w:rsidRPr="006E7BA0">
        <w:rPr>
          <w:rFonts w:cs="Arial"/>
          <w:b/>
          <w:color w:val="000000" w:themeColor="text1"/>
          <w:sz w:val="20"/>
          <w:szCs w:val="20"/>
        </w:rPr>
        <w:t>- DECRETO-LEI 139/2012: ARTIGO 21.º</w:t>
      </w:r>
      <w:r w:rsidR="00F57EBD">
        <w:rPr>
          <w:rFonts w:cs="Arial"/>
          <w:b/>
          <w:color w:val="000000" w:themeColor="text1"/>
          <w:sz w:val="20"/>
          <w:szCs w:val="20"/>
        </w:rPr>
        <w:t xml:space="preserve"> - Promoção do sucesso escolar</w:t>
      </w:r>
    </w:p>
    <w:p w14:paraId="6681E777" w14:textId="77777777" w:rsidR="00BA02AC" w:rsidRPr="006E7BA0" w:rsidRDefault="00FA3F0A" w:rsidP="009D67B8">
      <w:pPr>
        <w:rPr>
          <w:rFonts w:cs="Arial"/>
          <w:i/>
          <w:color w:val="000000" w:themeColor="text1"/>
          <w:sz w:val="20"/>
          <w:szCs w:val="20"/>
        </w:rPr>
      </w:pPr>
      <w:r w:rsidRPr="006E7BA0">
        <w:rPr>
          <w:rFonts w:cs="Arial"/>
          <w:color w:val="000000" w:themeColor="text1"/>
          <w:sz w:val="20"/>
          <w:szCs w:val="20"/>
        </w:rPr>
        <w:tab/>
      </w:r>
      <w:r w:rsidRPr="006E7BA0">
        <w:rPr>
          <w:rFonts w:cs="Arial"/>
          <w:i/>
          <w:color w:val="000000" w:themeColor="text1"/>
          <w:sz w:val="20"/>
          <w:szCs w:val="20"/>
        </w:rPr>
        <w:t xml:space="preserve">Com o objetivo de assegurar o </w:t>
      </w:r>
      <w:r w:rsidRPr="006E7BA0">
        <w:rPr>
          <w:rFonts w:cs="Arial"/>
          <w:b/>
          <w:i/>
          <w:color w:val="000000" w:themeColor="text1"/>
          <w:sz w:val="20"/>
          <w:szCs w:val="20"/>
        </w:rPr>
        <w:t>cumprimento da escolaridade obrigatória e combater a exclusão</w:t>
      </w:r>
      <w:r w:rsidRPr="006E7BA0">
        <w:rPr>
          <w:rFonts w:cs="Arial"/>
          <w:i/>
          <w:color w:val="000000" w:themeColor="text1"/>
          <w:sz w:val="20"/>
          <w:szCs w:val="20"/>
        </w:rPr>
        <w:t xml:space="preserve">, compete aos agrupamentos de escolas e às escolas não agrupadas, no desenvolvimento da sua autonomia e no âmbito seu </w:t>
      </w:r>
      <w:r w:rsidRPr="00F57EBD">
        <w:rPr>
          <w:rFonts w:cs="Arial"/>
          <w:b/>
          <w:i/>
          <w:color w:val="000000" w:themeColor="text1"/>
          <w:sz w:val="20"/>
          <w:szCs w:val="20"/>
        </w:rPr>
        <w:t>projeto educativo</w:t>
      </w:r>
      <w:r w:rsidR="00F57EBD">
        <w:rPr>
          <w:rFonts w:cs="Arial"/>
          <w:i/>
          <w:color w:val="000000" w:themeColor="text1"/>
          <w:sz w:val="20"/>
          <w:szCs w:val="20"/>
        </w:rPr>
        <w:t>…</w:t>
      </w:r>
    </w:p>
    <w:p w14:paraId="6681E778" w14:textId="77777777" w:rsidR="006E7BA0" w:rsidRDefault="006E7BA0" w:rsidP="009D67B8">
      <w:pPr>
        <w:rPr>
          <w:rFonts w:cs="Arial"/>
          <w:color w:val="000000" w:themeColor="text1"/>
          <w:sz w:val="20"/>
          <w:szCs w:val="20"/>
        </w:rPr>
      </w:pPr>
    </w:p>
    <w:p w14:paraId="6681E779" w14:textId="77777777" w:rsidR="009D67B8" w:rsidRPr="006E7BA0" w:rsidRDefault="009D67B8" w:rsidP="009D67B8">
      <w:pPr>
        <w:rPr>
          <w:rFonts w:cs="Arial"/>
          <w:color w:val="000000" w:themeColor="text1"/>
          <w:sz w:val="24"/>
          <w:szCs w:val="24"/>
          <w:u w:val="single"/>
        </w:rPr>
      </w:pPr>
      <w:r w:rsidRPr="006E7BA0">
        <w:rPr>
          <w:rFonts w:cs="Arial"/>
          <w:color w:val="000000" w:themeColor="text1"/>
          <w:sz w:val="24"/>
          <w:szCs w:val="24"/>
          <w:u w:val="single"/>
        </w:rPr>
        <w:t>Investigação:</w:t>
      </w:r>
    </w:p>
    <w:p w14:paraId="6681E77A" w14:textId="77777777" w:rsidR="009D67B8" w:rsidRPr="006E7BA0" w:rsidRDefault="00451A60" w:rsidP="00DE15CB">
      <w:pPr>
        <w:ind w:firstLine="708"/>
        <w:rPr>
          <w:rFonts w:cs="Arial"/>
          <w:color w:val="000000" w:themeColor="text1"/>
          <w:sz w:val="20"/>
          <w:szCs w:val="20"/>
        </w:rPr>
      </w:pPr>
      <w:r w:rsidRPr="006E7BA0">
        <w:rPr>
          <w:rFonts w:cs="Arial"/>
          <w:color w:val="000000" w:themeColor="text1"/>
          <w:sz w:val="20"/>
          <w:szCs w:val="20"/>
        </w:rPr>
        <w:t>Num momento de busca por um novo paradigma de escola, o movimento das «escolas eficazes», trouxe uma nova esperança aos profissionais do ensino, levando-os a acreditar de que é possível fazer alguma diferença na vida dos alunos</w:t>
      </w:r>
      <w:r w:rsidR="00353DCB" w:rsidRPr="006E7BA0">
        <w:rPr>
          <w:rFonts w:cs="Arial"/>
          <w:color w:val="000000" w:themeColor="text1"/>
          <w:sz w:val="20"/>
          <w:szCs w:val="20"/>
        </w:rPr>
        <w:t>.</w:t>
      </w:r>
      <w:r w:rsidRPr="006E7BA0">
        <w:rPr>
          <w:rFonts w:cs="Arial"/>
          <w:color w:val="000000" w:themeColor="text1"/>
          <w:sz w:val="20"/>
          <w:szCs w:val="20"/>
        </w:rPr>
        <w:t xml:space="preserve"> </w:t>
      </w:r>
      <w:r w:rsidR="00353DCB" w:rsidRPr="006E7BA0">
        <w:rPr>
          <w:rFonts w:cs="Arial"/>
          <w:color w:val="000000" w:themeColor="text1"/>
          <w:sz w:val="20"/>
          <w:szCs w:val="20"/>
        </w:rPr>
        <w:t xml:space="preserve">A </w:t>
      </w:r>
      <w:r w:rsidRPr="006E7BA0">
        <w:rPr>
          <w:rFonts w:cs="Arial"/>
          <w:color w:val="000000" w:themeColor="text1"/>
          <w:sz w:val="20"/>
          <w:szCs w:val="20"/>
        </w:rPr>
        <w:t>eficácia da escola deve ser olhada como um importante contributo para o conhecimento e desenvolvimento das organizações escolares, estimulando a reflexão e autoavaliação dos professores e respetivas instituições</w:t>
      </w:r>
      <w:r w:rsidR="00353DCB" w:rsidRPr="006E7BA0">
        <w:rPr>
          <w:rFonts w:cs="Arial"/>
          <w:color w:val="000000" w:themeColor="text1"/>
          <w:sz w:val="20"/>
          <w:szCs w:val="20"/>
        </w:rPr>
        <w:t>.</w:t>
      </w:r>
    </w:p>
    <w:p w14:paraId="6681E77B" w14:textId="77777777" w:rsidR="009D67B8" w:rsidRPr="006E7BA0" w:rsidRDefault="009D67B8" w:rsidP="009D67B8">
      <w:pPr>
        <w:rPr>
          <w:rFonts w:cs="Arial"/>
          <w:color w:val="000000" w:themeColor="text1"/>
          <w:sz w:val="20"/>
          <w:szCs w:val="20"/>
        </w:rPr>
      </w:pPr>
    </w:p>
    <w:p w14:paraId="6681E77C" w14:textId="77777777" w:rsidR="004A3CBE" w:rsidRPr="006E7BA0" w:rsidRDefault="004A3CBE" w:rsidP="00DE15CB">
      <w:pPr>
        <w:ind w:firstLine="708"/>
        <w:rPr>
          <w:rFonts w:cs="Arial"/>
          <w:i/>
          <w:color w:val="000000" w:themeColor="text1"/>
          <w:sz w:val="20"/>
          <w:szCs w:val="20"/>
        </w:rPr>
      </w:pPr>
      <w:r w:rsidRPr="006E7BA0">
        <w:rPr>
          <w:rFonts w:cs="Arial"/>
          <w:color w:val="000000" w:themeColor="text1"/>
          <w:sz w:val="20"/>
          <w:szCs w:val="20"/>
        </w:rPr>
        <w:t xml:space="preserve">Na opinião de </w:t>
      </w:r>
      <w:proofErr w:type="spellStart"/>
      <w:r w:rsidRPr="006E7BA0">
        <w:rPr>
          <w:rFonts w:cs="Arial"/>
          <w:color w:val="000000" w:themeColor="text1"/>
          <w:sz w:val="20"/>
          <w:szCs w:val="20"/>
        </w:rPr>
        <w:t>Sammons</w:t>
      </w:r>
      <w:proofErr w:type="spellEnd"/>
      <w:r w:rsidRPr="006E7BA0">
        <w:rPr>
          <w:rFonts w:cs="Arial"/>
          <w:color w:val="000000" w:themeColor="text1"/>
          <w:sz w:val="20"/>
          <w:szCs w:val="20"/>
        </w:rPr>
        <w:t xml:space="preserve">, </w:t>
      </w:r>
      <w:proofErr w:type="spellStart"/>
      <w:r w:rsidRPr="006E7BA0">
        <w:rPr>
          <w:rFonts w:cs="Arial"/>
          <w:color w:val="000000" w:themeColor="text1"/>
          <w:sz w:val="20"/>
          <w:szCs w:val="20"/>
        </w:rPr>
        <w:t>Hilman</w:t>
      </w:r>
      <w:proofErr w:type="spellEnd"/>
      <w:r w:rsidRPr="006E7BA0">
        <w:rPr>
          <w:rFonts w:cs="Arial"/>
          <w:color w:val="000000" w:themeColor="text1"/>
          <w:sz w:val="20"/>
          <w:szCs w:val="20"/>
        </w:rPr>
        <w:t xml:space="preserve"> e </w:t>
      </w:r>
      <w:proofErr w:type="spellStart"/>
      <w:r w:rsidRPr="006E7BA0">
        <w:rPr>
          <w:rFonts w:cs="Arial"/>
          <w:color w:val="000000" w:themeColor="text1"/>
          <w:sz w:val="20"/>
          <w:szCs w:val="20"/>
        </w:rPr>
        <w:t>Mortimore</w:t>
      </w:r>
      <w:proofErr w:type="spellEnd"/>
      <w:r w:rsidRPr="006E7BA0">
        <w:rPr>
          <w:rFonts w:cs="Arial"/>
          <w:color w:val="000000" w:themeColor="text1"/>
          <w:sz w:val="20"/>
          <w:szCs w:val="20"/>
        </w:rPr>
        <w:t xml:space="preserve">, </w:t>
      </w:r>
      <w:r w:rsidRPr="006E7BA0">
        <w:rPr>
          <w:rFonts w:cs="Arial"/>
          <w:i/>
          <w:color w:val="000000" w:themeColor="text1"/>
          <w:sz w:val="20"/>
          <w:szCs w:val="20"/>
        </w:rPr>
        <w:t xml:space="preserve">embora, por si </w:t>
      </w:r>
      <w:r w:rsidR="00353DCB" w:rsidRPr="006E7BA0">
        <w:rPr>
          <w:rFonts w:cs="Arial"/>
          <w:i/>
          <w:color w:val="000000" w:themeColor="text1"/>
          <w:sz w:val="20"/>
          <w:szCs w:val="20"/>
        </w:rPr>
        <w:t>só,</w:t>
      </w:r>
      <w:r w:rsidRPr="006E7BA0">
        <w:rPr>
          <w:rFonts w:cs="Arial"/>
          <w:i/>
          <w:color w:val="000000" w:themeColor="text1"/>
          <w:sz w:val="20"/>
          <w:szCs w:val="20"/>
        </w:rPr>
        <w:t xml:space="preserve"> a </w:t>
      </w:r>
      <w:r w:rsidRPr="006E7BA0">
        <w:rPr>
          <w:rFonts w:cs="Arial"/>
          <w:b/>
          <w:i/>
          <w:color w:val="000000" w:themeColor="text1"/>
          <w:sz w:val="20"/>
          <w:szCs w:val="20"/>
        </w:rPr>
        <w:t>monitorização</w:t>
      </w:r>
      <w:r w:rsidRPr="006E7BA0">
        <w:rPr>
          <w:rFonts w:cs="Arial"/>
          <w:i/>
          <w:color w:val="000000" w:themeColor="text1"/>
          <w:sz w:val="20"/>
          <w:szCs w:val="20"/>
        </w:rPr>
        <w:t xml:space="preserve"> </w:t>
      </w:r>
      <w:r w:rsidRPr="006E7BA0">
        <w:rPr>
          <w:rFonts w:cs="Arial"/>
          <w:b/>
          <w:i/>
          <w:color w:val="000000" w:themeColor="text1"/>
          <w:sz w:val="20"/>
          <w:szCs w:val="20"/>
        </w:rPr>
        <w:t>frequente</w:t>
      </w:r>
      <w:r w:rsidRPr="006E7BA0">
        <w:rPr>
          <w:rFonts w:cs="Arial"/>
          <w:i/>
          <w:color w:val="000000" w:themeColor="text1"/>
          <w:sz w:val="20"/>
          <w:szCs w:val="20"/>
        </w:rPr>
        <w:t xml:space="preserve"> e </w:t>
      </w:r>
      <w:r w:rsidRPr="006E7BA0">
        <w:rPr>
          <w:rFonts w:cs="Arial"/>
          <w:b/>
          <w:i/>
          <w:color w:val="000000" w:themeColor="text1"/>
          <w:sz w:val="20"/>
          <w:szCs w:val="20"/>
        </w:rPr>
        <w:t xml:space="preserve">sistemática </w:t>
      </w:r>
      <w:r w:rsidRPr="006E7BA0">
        <w:rPr>
          <w:rFonts w:cs="Arial"/>
          <w:i/>
          <w:color w:val="000000" w:themeColor="text1"/>
          <w:sz w:val="20"/>
          <w:szCs w:val="20"/>
        </w:rPr>
        <w:t xml:space="preserve">do </w:t>
      </w:r>
      <w:r w:rsidRPr="006E7BA0">
        <w:rPr>
          <w:rFonts w:cs="Arial"/>
          <w:b/>
          <w:i/>
          <w:color w:val="000000" w:themeColor="text1"/>
          <w:sz w:val="20"/>
          <w:szCs w:val="20"/>
        </w:rPr>
        <w:t>desempenho e dos progressos</w:t>
      </w:r>
      <w:r w:rsidRPr="006E7BA0">
        <w:rPr>
          <w:rFonts w:cs="Arial"/>
          <w:i/>
          <w:color w:val="000000" w:themeColor="text1"/>
          <w:sz w:val="20"/>
          <w:szCs w:val="20"/>
        </w:rPr>
        <w:t xml:space="preserve"> feitos pelos alunos não garanta acréscimos significativos de sucesso dos mesmos, </w:t>
      </w:r>
      <w:r w:rsidRPr="006E7BA0">
        <w:rPr>
          <w:rFonts w:cs="Arial"/>
          <w:b/>
          <w:i/>
          <w:color w:val="000000" w:themeColor="text1"/>
          <w:sz w:val="20"/>
          <w:szCs w:val="20"/>
        </w:rPr>
        <w:t>ela pode ser um instrumento importante para a eficácia de uma esco</w:t>
      </w:r>
      <w:r w:rsidR="0055669B" w:rsidRPr="006E7BA0">
        <w:rPr>
          <w:rFonts w:cs="Arial"/>
          <w:b/>
          <w:i/>
          <w:color w:val="000000" w:themeColor="text1"/>
          <w:sz w:val="20"/>
          <w:szCs w:val="20"/>
        </w:rPr>
        <w:t>l</w:t>
      </w:r>
      <w:r w:rsidRPr="006E7BA0">
        <w:rPr>
          <w:rFonts w:cs="Arial"/>
          <w:b/>
          <w:i/>
          <w:color w:val="000000" w:themeColor="text1"/>
          <w:sz w:val="20"/>
          <w:szCs w:val="20"/>
        </w:rPr>
        <w:t>a</w:t>
      </w:r>
      <w:r w:rsidRPr="006E7BA0">
        <w:rPr>
          <w:rFonts w:cs="Arial"/>
          <w:i/>
          <w:color w:val="000000" w:themeColor="text1"/>
          <w:sz w:val="20"/>
          <w:szCs w:val="20"/>
        </w:rPr>
        <w:t xml:space="preserve">, por quatro razões principais: 1) permite à instituição saber em que medida está a </w:t>
      </w:r>
      <w:r w:rsidR="00353DCB" w:rsidRPr="006E7BA0">
        <w:rPr>
          <w:rFonts w:cs="Arial"/>
          <w:i/>
          <w:color w:val="000000" w:themeColor="text1"/>
          <w:sz w:val="20"/>
          <w:szCs w:val="20"/>
        </w:rPr>
        <w:t>c</w:t>
      </w:r>
      <w:r w:rsidRPr="006E7BA0">
        <w:rPr>
          <w:rFonts w:cs="Arial"/>
          <w:i/>
          <w:color w:val="000000" w:themeColor="text1"/>
          <w:sz w:val="20"/>
          <w:szCs w:val="20"/>
        </w:rPr>
        <w:t xml:space="preserve">oncretizar, efetivamente, </w:t>
      </w:r>
      <w:r w:rsidRPr="006E7BA0">
        <w:rPr>
          <w:rFonts w:cs="Arial"/>
          <w:i/>
          <w:color w:val="000000" w:themeColor="text1"/>
          <w:sz w:val="20"/>
          <w:szCs w:val="20"/>
        </w:rPr>
        <w:lastRenderedPageBreak/>
        <w:t>os seus objetivos; 2) focaliza a atenção de todos os membros da organização</w:t>
      </w:r>
      <w:r w:rsidR="00353DCB" w:rsidRPr="006E7BA0">
        <w:rPr>
          <w:rFonts w:cs="Arial"/>
          <w:i/>
          <w:color w:val="000000" w:themeColor="text1"/>
          <w:sz w:val="20"/>
          <w:szCs w:val="20"/>
        </w:rPr>
        <w:t xml:space="preserve"> na concretização destes objetivos; 3) fornece informações que sustentam e fundamentam a planificação, os métodos de ensino e os procedimentos de avaliação e 4) transmite aos alunos, de forma clara, a mensagem de que os adultos s</w:t>
      </w:r>
      <w:r w:rsidR="00022E57">
        <w:rPr>
          <w:rFonts w:cs="Arial"/>
          <w:i/>
          <w:color w:val="000000" w:themeColor="text1"/>
          <w:sz w:val="20"/>
          <w:szCs w:val="20"/>
        </w:rPr>
        <w:t>e preocupam com o seu progresso</w:t>
      </w:r>
      <w:r w:rsidR="00353DCB" w:rsidRPr="006E7BA0">
        <w:rPr>
          <w:rFonts w:cs="Arial"/>
          <w:i/>
          <w:color w:val="000000" w:themeColor="text1"/>
          <w:sz w:val="20"/>
          <w:szCs w:val="20"/>
        </w:rPr>
        <w:t xml:space="preserve"> </w:t>
      </w:r>
      <w:r w:rsidR="00FA5264" w:rsidRPr="00FA5264">
        <w:rPr>
          <w:rFonts w:cs="Arial"/>
          <w:color w:val="000000" w:themeColor="text1"/>
          <w:sz w:val="20"/>
          <w:szCs w:val="20"/>
        </w:rPr>
        <w:t>(p.</w:t>
      </w:r>
      <w:r w:rsidR="00FA5264">
        <w:rPr>
          <w:rFonts w:cs="Arial"/>
          <w:color w:val="000000" w:themeColor="text1"/>
          <w:sz w:val="20"/>
          <w:szCs w:val="20"/>
        </w:rPr>
        <w:t xml:space="preserve"> 210</w:t>
      </w:r>
      <w:r w:rsidR="00FA5264" w:rsidRPr="00FA5264">
        <w:rPr>
          <w:rFonts w:cs="Arial"/>
          <w:color w:val="000000" w:themeColor="text1"/>
          <w:sz w:val="20"/>
          <w:szCs w:val="20"/>
        </w:rPr>
        <w:t>)</w:t>
      </w:r>
      <w:r w:rsidR="00022E57">
        <w:rPr>
          <w:rFonts w:cs="Arial"/>
          <w:color w:val="000000" w:themeColor="text1"/>
          <w:sz w:val="20"/>
          <w:szCs w:val="20"/>
        </w:rPr>
        <w:t>.</w:t>
      </w:r>
    </w:p>
    <w:p w14:paraId="6681E77D" w14:textId="77777777" w:rsidR="00353DCB" w:rsidRPr="006E7BA0" w:rsidRDefault="00353DCB" w:rsidP="00353DCB">
      <w:pPr>
        <w:jc w:val="right"/>
        <w:rPr>
          <w:rFonts w:cs="Arial"/>
          <w:b/>
          <w:color w:val="000000" w:themeColor="text1"/>
          <w:sz w:val="20"/>
          <w:szCs w:val="20"/>
        </w:rPr>
      </w:pPr>
      <w:proofErr w:type="spellStart"/>
      <w:r w:rsidRPr="006E7BA0">
        <w:rPr>
          <w:rFonts w:cs="Arial"/>
          <w:color w:val="000000" w:themeColor="text1"/>
          <w:sz w:val="20"/>
          <w:szCs w:val="20"/>
        </w:rPr>
        <w:t>Sammons</w:t>
      </w:r>
      <w:proofErr w:type="spellEnd"/>
      <w:r w:rsidRPr="006E7BA0">
        <w:rPr>
          <w:rFonts w:cs="Arial"/>
          <w:color w:val="000000" w:themeColor="text1"/>
          <w:sz w:val="20"/>
          <w:szCs w:val="20"/>
        </w:rPr>
        <w:t xml:space="preserve">, </w:t>
      </w:r>
      <w:proofErr w:type="spellStart"/>
      <w:r w:rsidRPr="006E7BA0">
        <w:rPr>
          <w:rFonts w:cs="Arial"/>
          <w:color w:val="000000" w:themeColor="text1"/>
          <w:sz w:val="20"/>
          <w:szCs w:val="20"/>
        </w:rPr>
        <w:t>Hi</w:t>
      </w:r>
      <w:r w:rsidR="006E7BA0">
        <w:rPr>
          <w:rFonts w:cs="Arial"/>
          <w:color w:val="000000" w:themeColor="text1"/>
          <w:sz w:val="20"/>
          <w:szCs w:val="20"/>
        </w:rPr>
        <w:t>lman</w:t>
      </w:r>
      <w:proofErr w:type="spellEnd"/>
      <w:r w:rsidR="006E7BA0">
        <w:rPr>
          <w:rFonts w:cs="Arial"/>
          <w:color w:val="000000" w:themeColor="text1"/>
          <w:sz w:val="20"/>
          <w:szCs w:val="20"/>
        </w:rPr>
        <w:t xml:space="preserve"> &amp;</w:t>
      </w:r>
      <w:r w:rsidRPr="006E7BA0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Pr="006E7BA0">
        <w:rPr>
          <w:rFonts w:cs="Arial"/>
          <w:color w:val="000000" w:themeColor="text1"/>
          <w:sz w:val="20"/>
          <w:szCs w:val="20"/>
        </w:rPr>
        <w:t>Mortimore</w:t>
      </w:r>
      <w:proofErr w:type="spellEnd"/>
      <w:r w:rsidR="006E7BA0">
        <w:rPr>
          <w:rFonts w:cs="Arial"/>
          <w:color w:val="000000" w:themeColor="text1"/>
          <w:sz w:val="20"/>
          <w:szCs w:val="20"/>
        </w:rPr>
        <w:t xml:space="preserve"> (1995), citados por Lima, J. A. (2008). </w:t>
      </w:r>
      <w:r w:rsidR="006E7BA0" w:rsidRPr="006E7BA0">
        <w:rPr>
          <w:rFonts w:cs="Arial"/>
          <w:i/>
          <w:color w:val="000000" w:themeColor="text1"/>
          <w:sz w:val="20"/>
          <w:szCs w:val="20"/>
        </w:rPr>
        <w:t>Em Busca da Boa Escola</w:t>
      </w:r>
      <w:r w:rsidR="006E7BA0">
        <w:rPr>
          <w:rFonts w:cs="Arial"/>
          <w:color w:val="000000" w:themeColor="text1"/>
          <w:sz w:val="20"/>
          <w:szCs w:val="20"/>
        </w:rPr>
        <w:t>. Vila Nova</w:t>
      </w:r>
      <w:r w:rsidR="00FA5264">
        <w:rPr>
          <w:rFonts w:cs="Arial"/>
          <w:color w:val="000000" w:themeColor="text1"/>
          <w:sz w:val="20"/>
          <w:szCs w:val="20"/>
        </w:rPr>
        <w:t xml:space="preserve"> de Gaia: Fundação Manuel Leão.</w:t>
      </w:r>
    </w:p>
    <w:p w14:paraId="6681E77E" w14:textId="77777777" w:rsidR="006E7BA0" w:rsidRPr="006E7BA0" w:rsidRDefault="006E7BA0" w:rsidP="009D67B8">
      <w:pPr>
        <w:rPr>
          <w:rFonts w:cs="Arial"/>
          <w:color w:val="000000" w:themeColor="text1"/>
          <w:sz w:val="20"/>
          <w:szCs w:val="20"/>
        </w:rPr>
      </w:pPr>
    </w:p>
    <w:p w14:paraId="6681E77F" w14:textId="77777777" w:rsidR="006E7BA0" w:rsidRDefault="004A3CBE" w:rsidP="006E7BA0">
      <w:pPr>
        <w:ind w:firstLine="708"/>
        <w:rPr>
          <w:rFonts w:cs="Arial"/>
          <w:i/>
          <w:color w:val="000000" w:themeColor="text1"/>
          <w:sz w:val="20"/>
          <w:szCs w:val="20"/>
        </w:rPr>
      </w:pPr>
      <w:r w:rsidRPr="006E7BA0">
        <w:rPr>
          <w:rFonts w:cs="Arial"/>
          <w:i/>
          <w:color w:val="000000" w:themeColor="text1"/>
          <w:sz w:val="20"/>
          <w:szCs w:val="20"/>
        </w:rPr>
        <w:t xml:space="preserve">A eficácia de uma escola também é reforçada quando a </w:t>
      </w:r>
      <w:r w:rsidRPr="006E7BA0">
        <w:rPr>
          <w:rFonts w:cs="Arial"/>
          <w:b/>
          <w:i/>
          <w:color w:val="000000" w:themeColor="text1"/>
          <w:sz w:val="20"/>
          <w:szCs w:val="20"/>
        </w:rPr>
        <w:t>monitorização do sucesso</w:t>
      </w:r>
      <w:r w:rsidRPr="006E7BA0">
        <w:rPr>
          <w:rFonts w:cs="Arial"/>
          <w:i/>
          <w:color w:val="000000" w:themeColor="text1"/>
          <w:sz w:val="20"/>
          <w:szCs w:val="20"/>
        </w:rPr>
        <w:t xml:space="preserve"> e do </w:t>
      </w:r>
      <w:r w:rsidRPr="006E7BA0">
        <w:rPr>
          <w:rFonts w:cs="Arial"/>
          <w:b/>
          <w:i/>
          <w:color w:val="000000" w:themeColor="text1"/>
          <w:sz w:val="20"/>
          <w:szCs w:val="20"/>
        </w:rPr>
        <w:t>progresso</w:t>
      </w:r>
      <w:r w:rsidRPr="006E7BA0">
        <w:rPr>
          <w:rFonts w:cs="Arial"/>
          <w:i/>
          <w:color w:val="000000" w:themeColor="text1"/>
          <w:sz w:val="20"/>
          <w:szCs w:val="20"/>
        </w:rPr>
        <w:t xml:space="preserve"> dos alunos é realizada ao nível de toda a instituiç</w:t>
      </w:r>
      <w:r w:rsidR="007943DA" w:rsidRPr="006E7BA0">
        <w:rPr>
          <w:rFonts w:cs="Arial"/>
          <w:i/>
          <w:color w:val="000000" w:themeColor="text1"/>
          <w:sz w:val="20"/>
          <w:szCs w:val="20"/>
        </w:rPr>
        <w:t xml:space="preserve">ão </w:t>
      </w:r>
      <w:r w:rsidR="007943DA" w:rsidRPr="006E7BA0">
        <w:rPr>
          <w:rFonts w:cs="Arial"/>
          <w:i/>
          <w:color w:val="000000" w:themeColor="text1"/>
          <w:sz w:val="18"/>
          <w:szCs w:val="20"/>
        </w:rPr>
        <w:t>[</w:t>
      </w:r>
      <w:r w:rsidR="007943DA" w:rsidRPr="006E7BA0">
        <w:rPr>
          <w:rFonts w:cs="Arial"/>
          <w:i/>
          <w:color w:val="000000" w:themeColor="text1"/>
          <w:sz w:val="20"/>
          <w:szCs w:val="20"/>
        </w:rPr>
        <w:t>…]</w:t>
      </w:r>
      <w:r w:rsidR="0063076E" w:rsidRPr="006E7BA0">
        <w:rPr>
          <w:rFonts w:cs="Arial"/>
          <w:i/>
          <w:color w:val="000000" w:themeColor="text1"/>
          <w:sz w:val="20"/>
          <w:szCs w:val="20"/>
        </w:rPr>
        <w:t xml:space="preserve"> a </w:t>
      </w:r>
      <w:r w:rsidR="0063076E" w:rsidRPr="006E7BA0">
        <w:rPr>
          <w:rFonts w:cs="Arial"/>
          <w:b/>
          <w:i/>
          <w:color w:val="000000" w:themeColor="text1"/>
          <w:sz w:val="20"/>
          <w:szCs w:val="20"/>
        </w:rPr>
        <w:t>incorporação de sistemas de monitorização</w:t>
      </w:r>
      <w:r w:rsidR="0063076E" w:rsidRPr="006E7BA0">
        <w:rPr>
          <w:rFonts w:cs="Arial"/>
          <w:i/>
          <w:color w:val="000000" w:themeColor="text1"/>
          <w:sz w:val="20"/>
          <w:szCs w:val="20"/>
        </w:rPr>
        <w:t xml:space="preserve"> e a </w:t>
      </w:r>
      <w:r w:rsidR="0063076E" w:rsidRPr="006E7BA0">
        <w:rPr>
          <w:rFonts w:cs="Arial"/>
          <w:b/>
          <w:i/>
          <w:color w:val="000000" w:themeColor="text1"/>
          <w:sz w:val="20"/>
          <w:szCs w:val="20"/>
        </w:rPr>
        <w:t>recolha de informação avaliativa</w:t>
      </w:r>
      <w:r w:rsidR="0063076E" w:rsidRPr="006E7BA0">
        <w:rPr>
          <w:rFonts w:cs="Arial"/>
          <w:i/>
          <w:color w:val="000000" w:themeColor="text1"/>
          <w:sz w:val="20"/>
          <w:szCs w:val="20"/>
        </w:rPr>
        <w:t xml:space="preserve"> para alimentar e fundamentar os processos de tomada de decisão, assim como o feedback realizado com base nestes dados, fazem com que a informação não seja uma realidade inerte nas organizações, mas antes uma matéria </w:t>
      </w:r>
      <w:r w:rsidR="00022E57">
        <w:rPr>
          <w:rFonts w:cs="Arial"/>
          <w:i/>
          <w:color w:val="000000" w:themeColor="text1"/>
          <w:sz w:val="20"/>
          <w:szCs w:val="20"/>
        </w:rPr>
        <w:t>que é processada de forma ativa</w:t>
      </w:r>
      <w:r w:rsidR="00FA5264">
        <w:rPr>
          <w:rFonts w:cs="Arial"/>
          <w:i/>
          <w:color w:val="000000" w:themeColor="text1"/>
          <w:sz w:val="20"/>
          <w:szCs w:val="20"/>
        </w:rPr>
        <w:t xml:space="preserve"> </w:t>
      </w:r>
      <w:r w:rsidR="00FA5264" w:rsidRPr="00FA5264">
        <w:rPr>
          <w:rFonts w:cs="Arial"/>
          <w:color w:val="000000" w:themeColor="text1"/>
          <w:sz w:val="20"/>
          <w:szCs w:val="20"/>
        </w:rPr>
        <w:t>(p. 210)</w:t>
      </w:r>
      <w:r w:rsidR="00022E57">
        <w:rPr>
          <w:rFonts w:cs="Arial"/>
          <w:color w:val="000000" w:themeColor="text1"/>
          <w:sz w:val="20"/>
          <w:szCs w:val="20"/>
        </w:rPr>
        <w:t>.</w:t>
      </w:r>
    </w:p>
    <w:p w14:paraId="6681E780" w14:textId="77777777" w:rsidR="00353DCB" w:rsidRPr="006E7BA0" w:rsidRDefault="00353DCB" w:rsidP="006E7BA0">
      <w:pPr>
        <w:ind w:firstLine="708"/>
        <w:jc w:val="right"/>
        <w:rPr>
          <w:rFonts w:cs="Arial"/>
          <w:color w:val="000000" w:themeColor="text1"/>
          <w:sz w:val="20"/>
          <w:szCs w:val="20"/>
        </w:rPr>
      </w:pPr>
      <w:r w:rsidRPr="006E7BA0">
        <w:rPr>
          <w:rFonts w:cs="Arial"/>
          <w:color w:val="000000" w:themeColor="text1"/>
          <w:sz w:val="20"/>
          <w:szCs w:val="20"/>
        </w:rPr>
        <w:t>Lima, J</w:t>
      </w:r>
      <w:r w:rsidR="006E7BA0">
        <w:rPr>
          <w:rFonts w:cs="Arial"/>
          <w:color w:val="000000" w:themeColor="text1"/>
          <w:sz w:val="20"/>
          <w:szCs w:val="20"/>
        </w:rPr>
        <w:t xml:space="preserve">. </w:t>
      </w:r>
      <w:r w:rsidRPr="006E7BA0">
        <w:rPr>
          <w:rFonts w:cs="Arial"/>
          <w:color w:val="000000" w:themeColor="text1"/>
          <w:sz w:val="20"/>
          <w:szCs w:val="20"/>
        </w:rPr>
        <w:t>Á</w:t>
      </w:r>
      <w:r w:rsidR="006E7BA0">
        <w:rPr>
          <w:rFonts w:cs="Arial"/>
          <w:color w:val="000000" w:themeColor="text1"/>
          <w:sz w:val="20"/>
          <w:szCs w:val="20"/>
        </w:rPr>
        <w:t xml:space="preserve">. </w:t>
      </w:r>
      <w:r w:rsidRPr="006E7BA0">
        <w:rPr>
          <w:rFonts w:cs="Arial"/>
          <w:color w:val="000000" w:themeColor="text1"/>
          <w:sz w:val="20"/>
          <w:szCs w:val="20"/>
        </w:rPr>
        <w:t xml:space="preserve">(2008). </w:t>
      </w:r>
      <w:r w:rsidRPr="006E7BA0">
        <w:rPr>
          <w:rFonts w:cs="Arial"/>
          <w:i/>
          <w:color w:val="000000" w:themeColor="text1"/>
          <w:sz w:val="20"/>
          <w:szCs w:val="20"/>
        </w:rPr>
        <w:t>Em Busca da Boa Escola</w:t>
      </w:r>
      <w:r w:rsidRPr="006E7BA0">
        <w:rPr>
          <w:rFonts w:cs="Arial"/>
          <w:color w:val="000000" w:themeColor="text1"/>
          <w:sz w:val="20"/>
          <w:szCs w:val="20"/>
        </w:rPr>
        <w:t>. Vila Nova d</w:t>
      </w:r>
      <w:r w:rsidR="00FA5264">
        <w:rPr>
          <w:rFonts w:cs="Arial"/>
          <w:color w:val="000000" w:themeColor="text1"/>
          <w:sz w:val="20"/>
          <w:szCs w:val="20"/>
        </w:rPr>
        <w:t>e Gaia: Fundação Manuel Leão.</w:t>
      </w:r>
    </w:p>
    <w:p w14:paraId="6681E781" w14:textId="77777777" w:rsidR="006E7BA0" w:rsidRPr="00081192" w:rsidRDefault="006E7BA0" w:rsidP="0046494D">
      <w:pPr>
        <w:rPr>
          <w:rFonts w:cs="Arial"/>
          <w:i/>
          <w:color w:val="000000" w:themeColor="text1"/>
          <w:sz w:val="18"/>
          <w:szCs w:val="20"/>
        </w:rPr>
      </w:pPr>
    </w:p>
    <w:p w14:paraId="6681E782" w14:textId="77777777" w:rsidR="0046494D" w:rsidRPr="006E7BA0" w:rsidRDefault="0046494D" w:rsidP="0046494D">
      <w:pPr>
        <w:rPr>
          <w:color w:val="000000" w:themeColor="text1"/>
          <w:lang w:eastAsia="pt-PT"/>
        </w:rPr>
      </w:pPr>
      <w:r w:rsidRPr="006E7BA0">
        <w:rPr>
          <w:rFonts w:cs="Arial"/>
          <w:color w:val="000000" w:themeColor="text1"/>
          <w:sz w:val="20"/>
          <w:szCs w:val="20"/>
        </w:rPr>
        <w:t xml:space="preserve">Segundo </w:t>
      </w:r>
      <w:proofErr w:type="spellStart"/>
      <w:r w:rsidRPr="006E7BA0">
        <w:rPr>
          <w:rFonts w:cs="Arial"/>
          <w:color w:val="000000" w:themeColor="text1"/>
          <w:sz w:val="20"/>
          <w:szCs w:val="20"/>
        </w:rPr>
        <w:t>Sammons</w:t>
      </w:r>
      <w:proofErr w:type="spellEnd"/>
      <w:r w:rsidRPr="006E7BA0">
        <w:rPr>
          <w:rFonts w:cs="Arial"/>
          <w:color w:val="000000" w:themeColor="text1"/>
          <w:sz w:val="20"/>
          <w:szCs w:val="20"/>
        </w:rPr>
        <w:t xml:space="preserve">, </w:t>
      </w:r>
      <w:proofErr w:type="spellStart"/>
      <w:r w:rsidRPr="006E7BA0">
        <w:rPr>
          <w:rFonts w:cs="Arial"/>
          <w:color w:val="000000" w:themeColor="text1"/>
          <w:sz w:val="20"/>
          <w:szCs w:val="20"/>
        </w:rPr>
        <w:t>Hilman</w:t>
      </w:r>
      <w:proofErr w:type="spellEnd"/>
      <w:r w:rsidRPr="006E7BA0">
        <w:rPr>
          <w:rFonts w:cs="Arial"/>
          <w:color w:val="000000" w:themeColor="text1"/>
          <w:sz w:val="20"/>
          <w:szCs w:val="20"/>
        </w:rPr>
        <w:t xml:space="preserve"> e </w:t>
      </w:r>
      <w:proofErr w:type="spellStart"/>
      <w:r w:rsidRPr="006E7BA0">
        <w:rPr>
          <w:rFonts w:cs="Arial"/>
          <w:color w:val="000000" w:themeColor="text1"/>
          <w:sz w:val="20"/>
          <w:szCs w:val="20"/>
        </w:rPr>
        <w:t>Mortimore</w:t>
      </w:r>
      <w:proofErr w:type="spellEnd"/>
      <w:r w:rsidRPr="006E7BA0">
        <w:rPr>
          <w:rFonts w:cs="Arial"/>
          <w:color w:val="000000" w:themeColor="text1"/>
          <w:sz w:val="20"/>
          <w:szCs w:val="20"/>
        </w:rPr>
        <w:t>,</w:t>
      </w:r>
      <w:r w:rsidRPr="006E7BA0">
        <w:rPr>
          <w:rFonts w:cs="Arial"/>
          <w:i/>
          <w:color w:val="000000" w:themeColor="text1"/>
          <w:sz w:val="20"/>
          <w:szCs w:val="20"/>
        </w:rPr>
        <w:t xml:space="preserve"> as </w:t>
      </w:r>
      <w:r w:rsidRPr="006E7BA0">
        <w:rPr>
          <w:rFonts w:cs="Arial"/>
          <w:b/>
          <w:i/>
          <w:color w:val="000000" w:themeColor="text1"/>
          <w:sz w:val="20"/>
          <w:szCs w:val="20"/>
        </w:rPr>
        <w:t>escolas eficazes</w:t>
      </w:r>
      <w:r w:rsidRPr="006E7BA0">
        <w:rPr>
          <w:rFonts w:cs="Arial"/>
          <w:i/>
          <w:color w:val="000000" w:themeColor="text1"/>
          <w:sz w:val="20"/>
          <w:szCs w:val="20"/>
        </w:rPr>
        <w:t xml:space="preserve"> são </w:t>
      </w:r>
      <w:r w:rsidRPr="006E7BA0">
        <w:rPr>
          <w:rFonts w:cs="Arial"/>
          <w:b/>
          <w:i/>
          <w:color w:val="000000" w:themeColor="text1"/>
          <w:sz w:val="20"/>
          <w:szCs w:val="20"/>
        </w:rPr>
        <w:t>organizações aprendentes</w:t>
      </w:r>
      <w:r w:rsidR="00FA5264">
        <w:rPr>
          <w:rFonts w:cs="Arial"/>
          <w:i/>
          <w:color w:val="000000" w:themeColor="text1"/>
          <w:sz w:val="20"/>
          <w:szCs w:val="20"/>
        </w:rPr>
        <w:t xml:space="preserve"> (p. 230).</w:t>
      </w:r>
    </w:p>
    <w:p w14:paraId="6681E783" w14:textId="77777777" w:rsidR="006E7BA0" w:rsidRPr="006E7BA0" w:rsidRDefault="006E7BA0" w:rsidP="006E7BA0">
      <w:pPr>
        <w:jc w:val="right"/>
        <w:rPr>
          <w:rFonts w:cs="Arial"/>
          <w:b/>
          <w:color w:val="000000" w:themeColor="text1"/>
          <w:sz w:val="20"/>
          <w:szCs w:val="20"/>
        </w:rPr>
      </w:pPr>
      <w:proofErr w:type="spellStart"/>
      <w:r w:rsidRPr="006E7BA0">
        <w:rPr>
          <w:rFonts w:cs="Arial"/>
          <w:color w:val="000000" w:themeColor="text1"/>
          <w:sz w:val="20"/>
          <w:szCs w:val="20"/>
        </w:rPr>
        <w:t>Sammons</w:t>
      </w:r>
      <w:proofErr w:type="spellEnd"/>
      <w:r w:rsidRPr="006E7BA0">
        <w:rPr>
          <w:rFonts w:cs="Arial"/>
          <w:color w:val="000000" w:themeColor="text1"/>
          <w:sz w:val="20"/>
          <w:szCs w:val="20"/>
        </w:rPr>
        <w:t xml:space="preserve">, </w:t>
      </w:r>
      <w:proofErr w:type="spellStart"/>
      <w:r w:rsidRPr="006E7BA0">
        <w:rPr>
          <w:rFonts w:cs="Arial"/>
          <w:color w:val="000000" w:themeColor="text1"/>
          <w:sz w:val="20"/>
          <w:szCs w:val="20"/>
        </w:rPr>
        <w:t>Hi</w:t>
      </w:r>
      <w:r>
        <w:rPr>
          <w:rFonts w:cs="Arial"/>
          <w:color w:val="000000" w:themeColor="text1"/>
          <w:sz w:val="20"/>
          <w:szCs w:val="20"/>
        </w:rPr>
        <w:t>lman</w:t>
      </w:r>
      <w:proofErr w:type="spellEnd"/>
      <w:r>
        <w:rPr>
          <w:rFonts w:cs="Arial"/>
          <w:color w:val="000000" w:themeColor="text1"/>
          <w:sz w:val="20"/>
          <w:szCs w:val="20"/>
        </w:rPr>
        <w:t xml:space="preserve"> &amp;</w:t>
      </w:r>
      <w:r w:rsidRPr="006E7BA0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Pr="006E7BA0">
        <w:rPr>
          <w:rFonts w:cs="Arial"/>
          <w:color w:val="000000" w:themeColor="text1"/>
          <w:sz w:val="20"/>
          <w:szCs w:val="20"/>
        </w:rPr>
        <w:t>Mortimore</w:t>
      </w:r>
      <w:proofErr w:type="spellEnd"/>
      <w:r>
        <w:rPr>
          <w:rFonts w:cs="Arial"/>
          <w:color w:val="000000" w:themeColor="text1"/>
          <w:sz w:val="20"/>
          <w:szCs w:val="20"/>
        </w:rPr>
        <w:t xml:space="preserve"> (1995,) citados por Lima, J. A. (2008). </w:t>
      </w:r>
      <w:r w:rsidRPr="006E7BA0">
        <w:rPr>
          <w:rFonts w:cs="Arial"/>
          <w:i/>
          <w:color w:val="000000" w:themeColor="text1"/>
          <w:sz w:val="20"/>
          <w:szCs w:val="20"/>
        </w:rPr>
        <w:t>Em Busca da Boa Escola</w:t>
      </w:r>
      <w:r>
        <w:rPr>
          <w:rFonts w:cs="Arial"/>
          <w:color w:val="000000" w:themeColor="text1"/>
          <w:sz w:val="20"/>
          <w:szCs w:val="20"/>
        </w:rPr>
        <w:t>. Vila Nova</w:t>
      </w:r>
      <w:r w:rsidR="00FA5264">
        <w:rPr>
          <w:rFonts w:cs="Arial"/>
          <w:color w:val="000000" w:themeColor="text1"/>
          <w:sz w:val="20"/>
          <w:szCs w:val="20"/>
        </w:rPr>
        <w:t xml:space="preserve"> de Gaia: Fundação Manuel Leão.</w:t>
      </w:r>
    </w:p>
    <w:p w14:paraId="6681E784" w14:textId="77777777" w:rsidR="00DE15CB" w:rsidRDefault="00DE15CB" w:rsidP="00DE15CB">
      <w:pPr>
        <w:jc w:val="right"/>
        <w:rPr>
          <w:rFonts w:cs="Arial"/>
          <w:b/>
          <w:color w:val="000000" w:themeColor="text1"/>
          <w:sz w:val="20"/>
          <w:szCs w:val="20"/>
        </w:rPr>
      </w:pPr>
    </w:p>
    <w:p w14:paraId="6681E785" w14:textId="77777777" w:rsidR="00F20528" w:rsidRPr="00F20528" w:rsidRDefault="00F20528" w:rsidP="00DE15CB">
      <w:pPr>
        <w:jc w:val="right"/>
        <w:rPr>
          <w:rFonts w:cs="Arial"/>
          <w:b/>
          <w:color w:val="000000" w:themeColor="text1"/>
          <w:sz w:val="18"/>
          <w:szCs w:val="20"/>
        </w:rPr>
      </w:pPr>
    </w:p>
    <w:p w14:paraId="6681E786" w14:textId="77777777" w:rsidR="009C2433" w:rsidRPr="006E7BA0" w:rsidRDefault="009C2433" w:rsidP="00A64132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  <w:color w:val="000000" w:themeColor="text1"/>
          <w:sz w:val="20"/>
          <w:szCs w:val="20"/>
        </w:rPr>
      </w:pPr>
      <w:r w:rsidRPr="006E7BA0">
        <w:rPr>
          <w:rFonts w:cs="Arial"/>
          <w:b/>
          <w:i/>
          <w:color w:val="000000" w:themeColor="text1"/>
          <w:sz w:val="20"/>
          <w:szCs w:val="20"/>
        </w:rPr>
        <w:t>A</w:t>
      </w:r>
      <w:r w:rsidR="00A64132" w:rsidRPr="006E7BA0">
        <w:rPr>
          <w:rFonts w:cs="Arial"/>
          <w:b/>
          <w:i/>
          <w:color w:val="000000" w:themeColor="text1"/>
          <w:sz w:val="20"/>
          <w:szCs w:val="20"/>
        </w:rPr>
        <w:t>s escolas são julgadas</w:t>
      </w:r>
      <w:r w:rsidR="00A64132" w:rsidRPr="006E7BA0">
        <w:rPr>
          <w:rFonts w:cs="Arial"/>
          <w:i/>
          <w:color w:val="000000" w:themeColor="text1"/>
          <w:sz w:val="20"/>
          <w:szCs w:val="20"/>
        </w:rPr>
        <w:t xml:space="preserve"> tanto por sua aparência</w:t>
      </w:r>
      <w:r w:rsidR="00A64132" w:rsidRPr="006E7BA0">
        <w:rPr>
          <w:rFonts w:cs="Arial"/>
          <w:b/>
          <w:i/>
          <w:color w:val="000000" w:themeColor="text1"/>
          <w:sz w:val="20"/>
          <w:szCs w:val="20"/>
        </w:rPr>
        <w:t xml:space="preserve"> </w:t>
      </w:r>
      <w:r w:rsidR="00A64132" w:rsidRPr="006E7BA0">
        <w:rPr>
          <w:rFonts w:cs="Arial"/>
          <w:color w:val="000000" w:themeColor="text1"/>
          <w:sz w:val="20"/>
          <w:szCs w:val="20"/>
        </w:rPr>
        <w:t xml:space="preserve">e sua </w:t>
      </w:r>
      <w:r w:rsidR="00A64132" w:rsidRPr="006E7BA0">
        <w:rPr>
          <w:rFonts w:cs="Arial"/>
          <w:bCs/>
          <w:color w:val="000000" w:themeColor="text1"/>
          <w:sz w:val="20"/>
          <w:szCs w:val="20"/>
        </w:rPr>
        <w:t xml:space="preserve">organização </w:t>
      </w:r>
      <w:r w:rsidR="00A64132" w:rsidRPr="006E7BA0">
        <w:rPr>
          <w:rFonts w:cs="Arial"/>
          <w:b/>
          <w:bCs/>
          <w:color w:val="000000" w:themeColor="text1"/>
          <w:sz w:val="20"/>
          <w:szCs w:val="20"/>
        </w:rPr>
        <w:t>quanto por seus resultados</w:t>
      </w:r>
      <w:r w:rsidRPr="006E7BA0">
        <w:rPr>
          <w:rFonts w:cs="Arial"/>
          <w:bCs/>
          <w:color w:val="000000" w:themeColor="text1"/>
          <w:sz w:val="20"/>
          <w:szCs w:val="20"/>
        </w:rPr>
        <w:t>.</w:t>
      </w:r>
      <w:r w:rsidR="00FA5264">
        <w:rPr>
          <w:rFonts w:cs="Arial"/>
          <w:bCs/>
          <w:color w:val="000000" w:themeColor="text1"/>
          <w:sz w:val="20"/>
          <w:szCs w:val="20"/>
        </w:rPr>
        <w:t xml:space="preserve"> (p.178)</w:t>
      </w:r>
    </w:p>
    <w:p w14:paraId="6681E787" w14:textId="77777777" w:rsidR="00FA5264" w:rsidRDefault="00A64132" w:rsidP="00FA5264">
      <w:pPr>
        <w:jc w:val="right"/>
        <w:rPr>
          <w:rFonts w:cs="Arial"/>
          <w:color w:val="000000" w:themeColor="text1"/>
          <w:sz w:val="20"/>
          <w:szCs w:val="20"/>
        </w:rPr>
      </w:pPr>
      <w:proofErr w:type="spellStart"/>
      <w:r w:rsidRPr="006E7BA0">
        <w:rPr>
          <w:rFonts w:cs="Arial"/>
          <w:bCs/>
          <w:color w:val="000000" w:themeColor="text1"/>
          <w:sz w:val="20"/>
          <w:szCs w:val="20"/>
        </w:rPr>
        <w:t>M</w:t>
      </w:r>
      <w:r w:rsidR="00FB028A" w:rsidRPr="006E7BA0">
        <w:rPr>
          <w:rFonts w:cs="Arial"/>
          <w:bCs/>
          <w:color w:val="000000" w:themeColor="text1"/>
          <w:sz w:val="20"/>
          <w:szCs w:val="20"/>
        </w:rPr>
        <w:t>eyer</w:t>
      </w:r>
      <w:proofErr w:type="spellEnd"/>
      <w:r w:rsidR="006E7BA0">
        <w:rPr>
          <w:rFonts w:cs="Arial"/>
          <w:bCs/>
          <w:color w:val="000000" w:themeColor="text1"/>
          <w:sz w:val="20"/>
          <w:szCs w:val="20"/>
        </w:rPr>
        <w:t xml:space="preserve"> &amp;</w:t>
      </w:r>
      <w:r w:rsidR="009C2433" w:rsidRPr="006E7BA0">
        <w:rPr>
          <w:rFonts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9C2433" w:rsidRPr="006E7BA0">
        <w:rPr>
          <w:rFonts w:cs="Arial"/>
          <w:bCs/>
          <w:color w:val="000000" w:themeColor="text1"/>
          <w:sz w:val="20"/>
          <w:szCs w:val="20"/>
        </w:rPr>
        <w:t>R</w:t>
      </w:r>
      <w:r w:rsidR="00FB028A" w:rsidRPr="006E7BA0">
        <w:rPr>
          <w:rFonts w:cs="Arial"/>
          <w:bCs/>
          <w:color w:val="000000" w:themeColor="text1"/>
          <w:sz w:val="20"/>
          <w:szCs w:val="20"/>
        </w:rPr>
        <w:t>owan</w:t>
      </w:r>
      <w:proofErr w:type="spellEnd"/>
      <w:r w:rsidR="006E7BA0">
        <w:rPr>
          <w:rFonts w:cs="Arial"/>
          <w:bCs/>
          <w:color w:val="000000" w:themeColor="text1"/>
          <w:sz w:val="20"/>
          <w:szCs w:val="20"/>
        </w:rPr>
        <w:t xml:space="preserve"> (</w:t>
      </w:r>
      <w:r w:rsidR="009C2433" w:rsidRPr="006E7BA0">
        <w:rPr>
          <w:rFonts w:cs="Arial"/>
          <w:bCs/>
          <w:color w:val="000000" w:themeColor="text1"/>
          <w:sz w:val="20"/>
          <w:szCs w:val="20"/>
        </w:rPr>
        <w:t>1983</w:t>
      </w:r>
      <w:r w:rsidR="006E7BA0" w:rsidRPr="00FA5264">
        <w:rPr>
          <w:rFonts w:cs="Arial"/>
          <w:bCs/>
          <w:color w:val="000000" w:themeColor="text1"/>
          <w:sz w:val="20"/>
          <w:szCs w:val="20"/>
        </w:rPr>
        <w:t>)</w:t>
      </w:r>
      <w:r w:rsidR="006E7BA0" w:rsidRPr="00FA5264">
        <w:rPr>
          <w:rFonts w:cs="Arial"/>
          <w:b/>
          <w:bCs/>
          <w:color w:val="000000" w:themeColor="text1"/>
          <w:sz w:val="20"/>
          <w:szCs w:val="20"/>
        </w:rPr>
        <w:t xml:space="preserve">, </w:t>
      </w:r>
      <w:r w:rsidR="009C2433" w:rsidRPr="00FA5264">
        <w:rPr>
          <w:rFonts w:cs="Arial"/>
          <w:bCs/>
          <w:color w:val="000000" w:themeColor="text1"/>
          <w:sz w:val="20"/>
          <w:szCs w:val="20"/>
        </w:rPr>
        <w:t xml:space="preserve">citados por </w:t>
      </w:r>
      <w:proofErr w:type="spellStart"/>
      <w:r w:rsidR="009C2433" w:rsidRPr="00FA5264">
        <w:rPr>
          <w:rFonts w:cs="Arial"/>
          <w:bCs/>
          <w:color w:val="000000" w:themeColor="text1"/>
          <w:sz w:val="20"/>
          <w:szCs w:val="20"/>
        </w:rPr>
        <w:t>Thurler</w:t>
      </w:r>
      <w:proofErr w:type="spellEnd"/>
      <w:r w:rsidR="00FA5264" w:rsidRPr="00FA5264">
        <w:rPr>
          <w:rFonts w:cs="Arial"/>
          <w:bCs/>
          <w:color w:val="000000" w:themeColor="text1"/>
          <w:sz w:val="20"/>
          <w:szCs w:val="20"/>
        </w:rPr>
        <w:t>, M. G.</w:t>
      </w:r>
      <w:r w:rsidR="006E7BA0" w:rsidRPr="00FA5264">
        <w:rPr>
          <w:rFonts w:cs="Arial"/>
          <w:bCs/>
          <w:color w:val="000000" w:themeColor="text1"/>
          <w:sz w:val="20"/>
          <w:szCs w:val="20"/>
        </w:rPr>
        <w:t xml:space="preserve"> (</w:t>
      </w:r>
      <w:r w:rsidR="004273AB" w:rsidRPr="00FA5264">
        <w:rPr>
          <w:rFonts w:cs="Arial"/>
          <w:bCs/>
          <w:color w:val="000000" w:themeColor="text1"/>
          <w:sz w:val="20"/>
          <w:szCs w:val="20"/>
        </w:rPr>
        <w:t>1998</w:t>
      </w:r>
      <w:r w:rsidR="006E7BA0" w:rsidRPr="00FA5264">
        <w:rPr>
          <w:rFonts w:cs="Arial"/>
          <w:bCs/>
          <w:color w:val="000000" w:themeColor="text1"/>
          <w:sz w:val="20"/>
          <w:szCs w:val="20"/>
        </w:rPr>
        <w:t xml:space="preserve">). A eficácia das escolas não se mede – ela se constrói, negocia-se, pratica-se e se vive. </w:t>
      </w:r>
      <w:proofErr w:type="spellStart"/>
      <w:r w:rsidR="00FA5264" w:rsidRPr="00FA5264">
        <w:rPr>
          <w:rFonts w:cs="Arial"/>
          <w:bCs/>
          <w:i/>
          <w:color w:val="000000" w:themeColor="text1"/>
          <w:sz w:val="20"/>
          <w:szCs w:val="20"/>
        </w:rPr>
        <w:t>Idéias</w:t>
      </w:r>
      <w:proofErr w:type="spellEnd"/>
      <w:r w:rsidR="00FA5264">
        <w:rPr>
          <w:rFonts w:cs="Arial"/>
          <w:bCs/>
          <w:color w:val="000000" w:themeColor="text1"/>
          <w:sz w:val="20"/>
          <w:szCs w:val="20"/>
        </w:rPr>
        <w:t xml:space="preserve">, 30, </w:t>
      </w:r>
      <w:r w:rsidR="00FA5264" w:rsidRPr="00FA5264">
        <w:rPr>
          <w:rFonts w:cs="Arial"/>
          <w:bCs/>
          <w:color w:val="000000" w:themeColor="text1"/>
          <w:sz w:val="20"/>
          <w:szCs w:val="20"/>
        </w:rPr>
        <w:t>175-192</w:t>
      </w:r>
      <w:r w:rsidR="00FA5264">
        <w:rPr>
          <w:rFonts w:cs="Arial"/>
          <w:bCs/>
          <w:color w:val="000000" w:themeColor="text1"/>
          <w:sz w:val="20"/>
          <w:szCs w:val="20"/>
        </w:rPr>
        <w:t>.</w:t>
      </w:r>
    </w:p>
    <w:p w14:paraId="6681E788" w14:textId="77777777" w:rsidR="00FA5264" w:rsidRDefault="00FA5264" w:rsidP="00FA5264">
      <w:pPr>
        <w:jc w:val="right"/>
        <w:rPr>
          <w:rFonts w:cs="Arial"/>
          <w:color w:val="000000" w:themeColor="text1"/>
          <w:sz w:val="20"/>
          <w:szCs w:val="20"/>
        </w:rPr>
      </w:pPr>
    </w:p>
    <w:p w14:paraId="6681E789" w14:textId="77777777" w:rsidR="00FA5264" w:rsidRPr="00FA5264" w:rsidRDefault="00FA5264" w:rsidP="00FA5264">
      <w:pPr>
        <w:jc w:val="right"/>
        <w:rPr>
          <w:rFonts w:cs="Arial"/>
          <w:color w:val="FF0000"/>
          <w:sz w:val="20"/>
          <w:szCs w:val="20"/>
        </w:rPr>
      </w:pPr>
    </w:p>
    <w:p w14:paraId="6681E78A" w14:textId="77777777" w:rsidR="00F57EBD" w:rsidRPr="00022E74" w:rsidRDefault="00DE15CB" w:rsidP="00F57EBD">
      <w:pPr>
        <w:rPr>
          <w:rFonts w:cs="Arial"/>
          <w:b/>
          <w:color w:val="000000" w:themeColor="text1"/>
          <w:sz w:val="20"/>
          <w:szCs w:val="20"/>
        </w:rPr>
      </w:pPr>
      <w:proofErr w:type="spellStart"/>
      <w:r w:rsidRPr="006E7BA0">
        <w:rPr>
          <w:rFonts w:cs="Arial"/>
          <w:bCs/>
          <w:color w:val="000000" w:themeColor="text1"/>
          <w:sz w:val="20"/>
          <w:szCs w:val="20"/>
        </w:rPr>
        <w:t>O</w:t>
      </w:r>
      <w:r w:rsidR="00E30C6E" w:rsidRPr="006E7BA0">
        <w:rPr>
          <w:rFonts w:cs="Arial"/>
          <w:color w:val="000000" w:themeColor="text1"/>
          <w:sz w:val="20"/>
          <w:szCs w:val="20"/>
        </w:rPr>
        <w:t>tro</w:t>
      </w:r>
      <w:proofErr w:type="spellEnd"/>
      <w:r w:rsidR="00E30C6E" w:rsidRPr="006E7BA0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="00E30C6E" w:rsidRPr="006E7BA0">
        <w:rPr>
          <w:rFonts w:cs="Arial"/>
          <w:color w:val="000000" w:themeColor="text1"/>
          <w:sz w:val="20"/>
          <w:szCs w:val="20"/>
        </w:rPr>
        <w:t>concepto</w:t>
      </w:r>
      <w:proofErr w:type="spellEnd"/>
      <w:r w:rsidR="00E30C6E" w:rsidRPr="006E7BA0">
        <w:rPr>
          <w:rFonts w:cs="Arial"/>
          <w:color w:val="000000" w:themeColor="text1"/>
          <w:sz w:val="20"/>
          <w:szCs w:val="20"/>
        </w:rPr>
        <w:t xml:space="preserve"> central para la </w:t>
      </w:r>
      <w:proofErr w:type="spellStart"/>
      <w:r w:rsidR="00E30C6E" w:rsidRPr="00022E74">
        <w:rPr>
          <w:rFonts w:cs="Arial"/>
          <w:b/>
          <w:color w:val="000000" w:themeColor="text1"/>
          <w:sz w:val="20"/>
          <w:szCs w:val="20"/>
        </w:rPr>
        <w:t>mejora</w:t>
      </w:r>
      <w:proofErr w:type="spellEnd"/>
      <w:r w:rsidR="00E30C6E" w:rsidRPr="00022E74">
        <w:rPr>
          <w:rFonts w:cs="Arial"/>
          <w:b/>
          <w:color w:val="000000" w:themeColor="text1"/>
          <w:sz w:val="20"/>
          <w:szCs w:val="20"/>
        </w:rPr>
        <w:t xml:space="preserve"> de la </w:t>
      </w:r>
      <w:proofErr w:type="spellStart"/>
      <w:r w:rsidR="00E30C6E" w:rsidRPr="00022E74">
        <w:rPr>
          <w:rFonts w:cs="Arial"/>
          <w:b/>
          <w:color w:val="000000" w:themeColor="text1"/>
          <w:sz w:val="20"/>
          <w:szCs w:val="20"/>
        </w:rPr>
        <w:t>eficacia</w:t>
      </w:r>
      <w:proofErr w:type="spellEnd"/>
      <w:r w:rsidR="00E30C6E" w:rsidRPr="00022E74">
        <w:rPr>
          <w:rFonts w:cs="Arial"/>
          <w:b/>
          <w:color w:val="000000" w:themeColor="text1"/>
          <w:sz w:val="20"/>
          <w:szCs w:val="20"/>
        </w:rPr>
        <w:t xml:space="preserve"> escolar</w:t>
      </w:r>
      <w:r w:rsidR="00E30C6E" w:rsidRPr="006E7BA0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="00E30C6E" w:rsidRPr="006E7BA0">
        <w:rPr>
          <w:rFonts w:cs="Arial"/>
          <w:color w:val="000000" w:themeColor="text1"/>
          <w:sz w:val="20"/>
          <w:szCs w:val="20"/>
        </w:rPr>
        <w:t>es</w:t>
      </w:r>
      <w:proofErr w:type="spellEnd"/>
      <w:r w:rsidR="00E30C6E" w:rsidRPr="006E7BA0">
        <w:rPr>
          <w:rFonts w:cs="Arial"/>
          <w:color w:val="000000" w:themeColor="text1"/>
          <w:sz w:val="20"/>
          <w:szCs w:val="20"/>
        </w:rPr>
        <w:t xml:space="preserve"> el de </w:t>
      </w:r>
      <w:r w:rsidR="00813F2E" w:rsidRPr="00022E74">
        <w:rPr>
          <w:rFonts w:cs="Arial"/>
          <w:b/>
          <w:color w:val="000000" w:themeColor="text1"/>
          <w:sz w:val="20"/>
          <w:szCs w:val="20"/>
        </w:rPr>
        <w:t>“</w:t>
      </w:r>
      <w:proofErr w:type="spellStart"/>
      <w:r w:rsidR="00E30C6E" w:rsidRPr="00022E74">
        <w:rPr>
          <w:rFonts w:cs="Arial"/>
          <w:b/>
          <w:color w:val="000000" w:themeColor="text1"/>
          <w:sz w:val="20"/>
          <w:szCs w:val="20"/>
        </w:rPr>
        <w:t>conocimiento</w:t>
      </w:r>
      <w:proofErr w:type="spellEnd"/>
      <w:r w:rsidR="00E30C6E" w:rsidRPr="00022E74">
        <w:rPr>
          <w:rFonts w:cs="Arial"/>
          <w:b/>
          <w:color w:val="000000" w:themeColor="text1"/>
          <w:sz w:val="20"/>
          <w:szCs w:val="20"/>
        </w:rPr>
        <w:t xml:space="preserve"> sobre el </w:t>
      </w:r>
      <w:proofErr w:type="spellStart"/>
      <w:r w:rsidR="00E30C6E" w:rsidRPr="00022E74">
        <w:rPr>
          <w:rFonts w:cs="Arial"/>
          <w:b/>
          <w:color w:val="000000" w:themeColor="text1"/>
          <w:sz w:val="20"/>
          <w:szCs w:val="20"/>
        </w:rPr>
        <w:t>conocimiento</w:t>
      </w:r>
      <w:proofErr w:type="spellEnd"/>
      <w:r w:rsidR="00813F2E" w:rsidRPr="00022E74">
        <w:rPr>
          <w:rFonts w:cs="Arial"/>
          <w:b/>
          <w:color w:val="000000" w:themeColor="text1"/>
          <w:sz w:val="20"/>
          <w:szCs w:val="20"/>
        </w:rPr>
        <w:t>”</w:t>
      </w:r>
      <w:r w:rsidR="00813F2E" w:rsidRPr="006E7BA0">
        <w:rPr>
          <w:rFonts w:cs="Arial"/>
          <w:color w:val="000000" w:themeColor="text1"/>
          <w:sz w:val="20"/>
          <w:szCs w:val="20"/>
        </w:rPr>
        <w:t xml:space="preserve">. Se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entiende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 por tal que la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escuela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,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además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del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conocimiento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 de las matérias de currículo y de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cuestiones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 organizativas,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debe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analysar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 y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conocer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 el mundo de sus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estudiantes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. El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conocimiento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 sobre el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conocimiento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 está relacionado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con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 cinco campos de </w:t>
      </w:r>
      <w:proofErr w:type="spellStart"/>
      <w:r w:rsidR="00FB028A" w:rsidRPr="006E7BA0">
        <w:rPr>
          <w:rFonts w:cs="Arial"/>
          <w:color w:val="000000" w:themeColor="text1"/>
          <w:sz w:val="20"/>
          <w:szCs w:val="20"/>
        </w:rPr>
        <w:t>estu</w:t>
      </w:r>
      <w:r w:rsidR="00813F2E" w:rsidRPr="006E7BA0">
        <w:rPr>
          <w:rFonts w:cs="Arial"/>
          <w:color w:val="000000" w:themeColor="text1"/>
          <w:sz w:val="20"/>
          <w:szCs w:val="20"/>
        </w:rPr>
        <w:t>dio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 por parte de la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escuela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: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análisis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 de los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aspectos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 latentes y ocultos de la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educación</w:t>
      </w:r>
      <w:proofErr w:type="spellEnd"/>
      <w:r w:rsidR="00813F2E" w:rsidRPr="00022E74">
        <w:rPr>
          <w:rFonts w:cs="Arial"/>
          <w:b/>
          <w:color w:val="000000" w:themeColor="text1"/>
          <w:sz w:val="20"/>
          <w:szCs w:val="20"/>
        </w:rPr>
        <w:t xml:space="preserve">, reflexiones de la </w:t>
      </w:r>
      <w:proofErr w:type="spellStart"/>
      <w:r w:rsidR="00813F2E" w:rsidRPr="00022E74">
        <w:rPr>
          <w:rFonts w:cs="Arial"/>
          <w:b/>
          <w:color w:val="000000" w:themeColor="text1"/>
          <w:sz w:val="20"/>
          <w:szCs w:val="20"/>
        </w:rPr>
        <w:t>aprendizaje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, el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conocimiento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dialéctico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 sobre los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estudiantes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, la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géstion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dialéctica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 de la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escuela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 y </w:t>
      </w:r>
      <w:proofErr w:type="spellStart"/>
      <w:r w:rsidR="00813F2E" w:rsidRPr="006E7BA0">
        <w:rPr>
          <w:rFonts w:cs="Arial"/>
          <w:color w:val="000000" w:themeColor="text1"/>
          <w:sz w:val="20"/>
          <w:szCs w:val="20"/>
        </w:rPr>
        <w:t>un</w:t>
      </w:r>
      <w:proofErr w:type="spellEnd"/>
      <w:r w:rsidR="00813F2E" w:rsidRPr="006E7BA0">
        <w:rPr>
          <w:rFonts w:cs="Arial"/>
          <w:color w:val="000000" w:themeColor="text1"/>
          <w:sz w:val="20"/>
          <w:szCs w:val="20"/>
        </w:rPr>
        <w:t xml:space="preserve"> </w:t>
      </w:r>
      <w:r w:rsidR="00813F2E" w:rsidRPr="00022E74">
        <w:rPr>
          <w:rFonts w:cs="Arial"/>
          <w:b/>
          <w:color w:val="000000" w:themeColor="text1"/>
          <w:sz w:val="20"/>
          <w:szCs w:val="20"/>
        </w:rPr>
        <w:t xml:space="preserve">enfoque amplio </w:t>
      </w:r>
      <w:r w:rsidR="00FB028A" w:rsidRPr="00022E74">
        <w:rPr>
          <w:rFonts w:cs="Arial"/>
          <w:b/>
          <w:color w:val="000000" w:themeColor="text1"/>
          <w:sz w:val="20"/>
          <w:szCs w:val="20"/>
        </w:rPr>
        <w:t xml:space="preserve">de la </w:t>
      </w:r>
      <w:proofErr w:type="spellStart"/>
      <w:r w:rsidR="00FB028A" w:rsidRPr="00022E74">
        <w:rPr>
          <w:rFonts w:cs="Arial"/>
          <w:b/>
          <w:color w:val="000000" w:themeColor="text1"/>
          <w:sz w:val="20"/>
          <w:szCs w:val="20"/>
        </w:rPr>
        <w:t>evaluació</w:t>
      </w:r>
      <w:r w:rsidR="00813F2E" w:rsidRPr="00022E74">
        <w:rPr>
          <w:rFonts w:cs="Arial"/>
          <w:b/>
          <w:color w:val="000000" w:themeColor="text1"/>
          <w:sz w:val="20"/>
          <w:szCs w:val="20"/>
        </w:rPr>
        <w:t>n</w:t>
      </w:r>
      <w:proofErr w:type="spellEnd"/>
      <w:r w:rsidR="00813F2E" w:rsidRPr="00022E74">
        <w:rPr>
          <w:rFonts w:cs="Arial"/>
          <w:b/>
          <w:color w:val="000000" w:themeColor="text1"/>
          <w:sz w:val="20"/>
          <w:szCs w:val="20"/>
        </w:rPr>
        <w:t xml:space="preserve">. </w:t>
      </w:r>
      <w:r w:rsidR="00FA5264" w:rsidRPr="00FA5264">
        <w:rPr>
          <w:rFonts w:cs="Arial"/>
          <w:color w:val="000000" w:themeColor="text1"/>
          <w:sz w:val="20"/>
          <w:szCs w:val="20"/>
        </w:rPr>
        <w:t>(p.</w:t>
      </w:r>
      <w:r w:rsidR="00FA5264">
        <w:rPr>
          <w:rFonts w:cs="Arial"/>
          <w:color w:val="000000" w:themeColor="text1"/>
          <w:sz w:val="20"/>
          <w:szCs w:val="20"/>
        </w:rPr>
        <w:t xml:space="preserve"> </w:t>
      </w:r>
      <w:r w:rsidR="00FA5264" w:rsidRPr="00FA5264">
        <w:rPr>
          <w:rFonts w:cs="Arial"/>
          <w:color w:val="000000" w:themeColor="text1"/>
          <w:sz w:val="20"/>
          <w:szCs w:val="20"/>
        </w:rPr>
        <w:t>326)</w:t>
      </w:r>
    </w:p>
    <w:p w14:paraId="6681E78B" w14:textId="77777777" w:rsidR="00FB028A" w:rsidRPr="00F57EBD" w:rsidRDefault="00FB028A" w:rsidP="00F57EBD">
      <w:pPr>
        <w:jc w:val="right"/>
        <w:rPr>
          <w:rFonts w:cs="Arial"/>
          <w:color w:val="000000" w:themeColor="text1"/>
          <w:sz w:val="20"/>
          <w:szCs w:val="20"/>
        </w:rPr>
      </w:pPr>
      <w:proofErr w:type="spellStart"/>
      <w:r w:rsidRPr="006E7BA0">
        <w:rPr>
          <w:rFonts w:cs="Arial"/>
          <w:color w:val="000000" w:themeColor="text1"/>
          <w:sz w:val="20"/>
          <w:szCs w:val="20"/>
        </w:rPr>
        <w:t>Torrecilla</w:t>
      </w:r>
      <w:proofErr w:type="spellEnd"/>
      <w:r w:rsidRPr="006E7BA0">
        <w:rPr>
          <w:rFonts w:cs="Arial"/>
          <w:color w:val="000000" w:themeColor="text1"/>
          <w:sz w:val="20"/>
          <w:szCs w:val="20"/>
        </w:rPr>
        <w:t xml:space="preserve">, J. (2004). </w:t>
      </w:r>
      <w:proofErr w:type="spellStart"/>
      <w:r w:rsidRPr="006E7BA0">
        <w:rPr>
          <w:rFonts w:cs="Arial"/>
          <w:color w:val="000000" w:themeColor="text1"/>
          <w:sz w:val="20"/>
          <w:szCs w:val="20"/>
        </w:rPr>
        <w:t>Un</w:t>
      </w:r>
      <w:proofErr w:type="spellEnd"/>
      <w:r w:rsidRPr="006E7BA0">
        <w:rPr>
          <w:rFonts w:cs="Arial"/>
          <w:color w:val="000000" w:themeColor="text1"/>
          <w:sz w:val="20"/>
          <w:szCs w:val="20"/>
        </w:rPr>
        <w:t xml:space="preserve"> Marco Compreensivo de </w:t>
      </w:r>
      <w:proofErr w:type="spellStart"/>
      <w:r w:rsidRPr="006E7BA0">
        <w:rPr>
          <w:rFonts w:cs="Arial"/>
          <w:color w:val="000000" w:themeColor="text1"/>
          <w:sz w:val="20"/>
          <w:szCs w:val="20"/>
        </w:rPr>
        <w:t>Mejora</w:t>
      </w:r>
      <w:proofErr w:type="spellEnd"/>
      <w:r w:rsidRPr="006E7BA0">
        <w:rPr>
          <w:rFonts w:cs="Arial"/>
          <w:color w:val="000000" w:themeColor="text1"/>
          <w:sz w:val="20"/>
          <w:szCs w:val="20"/>
        </w:rPr>
        <w:t xml:space="preserve"> de la </w:t>
      </w:r>
      <w:proofErr w:type="spellStart"/>
      <w:r w:rsidRPr="006E7BA0">
        <w:rPr>
          <w:rFonts w:cs="Arial"/>
          <w:color w:val="000000" w:themeColor="text1"/>
          <w:sz w:val="20"/>
          <w:szCs w:val="20"/>
        </w:rPr>
        <w:t>Eficacia</w:t>
      </w:r>
      <w:proofErr w:type="spellEnd"/>
      <w:r w:rsidRPr="006E7BA0">
        <w:rPr>
          <w:rFonts w:cs="Arial"/>
          <w:color w:val="000000" w:themeColor="text1"/>
          <w:sz w:val="20"/>
          <w:szCs w:val="20"/>
        </w:rPr>
        <w:t xml:space="preserve"> Escolar</w:t>
      </w:r>
      <w:r w:rsidR="006E7BA0" w:rsidRPr="006E7BA0">
        <w:rPr>
          <w:rFonts w:cs="Arial"/>
          <w:color w:val="000000" w:themeColor="text1"/>
          <w:sz w:val="20"/>
          <w:szCs w:val="20"/>
        </w:rPr>
        <w:t>.</w:t>
      </w:r>
      <w:r w:rsidR="006E7BA0">
        <w:rPr>
          <w:rFonts w:cs="Arial"/>
          <w:color w:val="000000" w:themeColor="text1"/>
          <w:sz w:val="20"/>
          <w:szCs w:val="20"/>
        </w:rPr>
        <w:t xml:space="preserve"> </w:t>
      </w:r>
      <w:r w:rsidR="006E7BA0" w:rsidRPr="006E7BA0">
        <w:rPr>
          <w:rFonts w:cs="Arial"/>
          <w:i/>
          <w:color w:val="000000" w:themeColor="text1"/>
          <w:sz w:val="20"/>
          <w:szCs w:val="20"/>
        </w:rPr>
        <w:t xml:space="preserve">Revista Mexicana de </w:t>
      </w:r>
      <w:proofErr w:type="spellStart"/>
      <w:r w:rsidR="006E7BA0" w:rsidRPr="006E7BA0">
        <w:rPr>
          <w:rFonts w:cs="Arial"/>
          <w:i/>
          <w:color w:val="000000" w:themeColor="text1"/>
          <w:sz w:val="20"/>
          <w:szCs w:val="20"/>
        </w:rPr>
        <w:t>Investigación</w:t>
      </w:r>
      <w:proofErr w:type="spellEnd"/>
      <w:r w:rsidR="006E7BA0" w:rsidRPr="006E7BA0">
        <w:rPr>
          <w:rFonts w:cs="Arial"/>
          <w:i/>
          <w:color w:val="000000" w:themeColor="text1"/>
          <w:sz w:val="20"/>
          <w:szCs w:val="20"/>
        </w:rPr>
        <w:t xml:space="preserve"> Educativa</w:t>
      </w:r>
      <w:r w:rsidR="006E7BA0">
        <w:rPr>
          <w:rFonts w:cs="Arial"/>
          <w:color w:val="000000" w:themeColor="text1"/>
          <w:sz w:val="20"/>
          <w:szCs w:val="20"/>
        </w:rPr>
        <w:t xml:space="preserve">, 9 (21), </w:t>
      </w:r>
      <w:r w:rsidR="00FA5264">
        <w:rPr>
          <w:rFonts w:cs="Arial"/>
          <w:color w:val="000000" w:themeColor="text1"/>
          <w:sz w:val="20"/>
          <w:szCs w:val="20"/>
        </w:rPr>
        <w:t>319-359.</w:t>
      </w:r>
    </w:p>
    <w:p w14:paraId="6681E78C" w14:textId="77777777" w:rsidR="00F57EBD" w:rsidRPr="00F20528" w:rsidRDefault="00F57EBD" w:rsidP="00F57EBD">
      <w:pPr>
        <w:jc w:val="right"/>
        <w:rPr>
          <w:rFonts w:cs="Arial"/>
          <w:color w:val="000000" w:themeColor="text1"/>
          <w:sz w:val="18"/>
          <w:szCs w:val="20"/>
        </w:rPr>
      </w:pPr>
    </w:p>
    <w:p w14:paraId="6681E78D" w14:textId="77777777" w:rsidR="00F20528" w:rsidRPr="00F57EBD" w:rsidRDefault="00F20528" w:rsidP="00F57EBD">
      <w:pPr>
        <w:jc w:val="right"/>
        <w:rPr>
          <w:rFonts w:cs="Arial"/>
          <w:color w:val="000000" w:themeColor="text1"/>
          <w:sz w:val="20"/>
          <w:szCs w:val="20"/>
        </w:rPr>
      </w:pPr>
    </w:p>
    <w:p w14:paraId="6681E78E" w14:textId="77777777" w:rsidR="00F57EBD" w:rsidRPr="00F57EBD" w:rsidRDefault="00F57EBD" w:rsidP="00F57EBD">
      <w:pPr>
        <w:rPr>
          <w:rFonts w:cs="Arial"/>
          <w:color w:val="000000" w:themeColor="text1"/>
          <w:sz w:val="20"/>
          <w:szCs w:val="20"/>
        </w:rPr>
      </w:pPr>
      <w:r w:rsidRPr="00F57EBD">
        <w:rPr>
          <w:rFonts w:cs="Arial"/>
          <w:color w:val="000000" w:themeColor="text1"/>
          <w:sz w:val="20"/>
          <w:szCs w:val="20"/>
        </w:rPr>
        <w:t>Azevedo (2011) apresenta de uma forma interessante a sua visão da Educação em Portugal nos últimos anos. Expõe com uma grande clareza o contacto entre dois paradigmas educacionais que se encontram e que procuraram definir o seu tempo e o seu espaço: o paradigma educacional dominante e o paradigma educacional emergente.</w:t>
      </w:r>
    </w:p>
    <w:p w14:paraId="6681E78F" w14:textId="77777777" w:rsidR="00F57EBD" w:rsidRPr="00F57EBD" w:rsidRDefault="00F57EBD" w:rsidP="00F57EBD">
      <w:pPr>
        <w:rPr>
          <w:rFonts w:cs="Arial"/>
          <w:color w:val="000000" w:themeColor="text1"/>
          <w:sz w:val="20"/>
          <w:szCs w:val="20"/>
        </w:rPr>
      </w:pPr>
      <w:r w:rsidRPr="00F57EBD">
        <w:rPr>
          <w:rFonts w:cs="Arial"/>
          <w:color w:val="000000" w:themeColor="text1"/>
          <w:sz w:val="20"/>
          <w:szCs w:val="20"/>
        </w:rPr>
        <w:t>O segundo paradigma</w:t>
      </w:r>
      <w:r w:rsidR="00022E74">
        <w:rPr>
          <w:rFonts w:cs="Arial"/>
          <w:color w:val="000000" w:themeColor="text1"/>
          <w:sz w:val="20"/>
          <w:szCs w:val="20"/>
        </w:rPr>
        <w:t>,</w:t>
      </w:r>
      <w:r w:rsidRPr="00F57EBD">
        <w:rPr>
          <w:rFonts w:cs="Arial"/>
          <w:color w:val="000000" w:themeColor="text1"/>
          <w:sz w:val="20"/>
          <w:szCs w:val="20"/>
        </w:rPr>
        <w:t xml:space="preserve"> que o autor nomeia de «</w:t>
      </w:r>
      <w:r w:rsidRPr="00F57EBD">
        <w:rPr>
          <w:rFonts w:cs="Arial"/>
          <w:b/>
          <w:color w:val="000000" w:themeColor="text1"/>
          <w:sz w:val="20"/>
          <w:szCs w:val="20"/>
        </w:rPr>
        <w:t>paradigma da melhoria gradual</w:t>
      </w:r>
      <w:r w:rsidRPr="00F57EBD">
        <w:rPr>
          <w:rFonts w:cs="Arial"/>
          <w:color w:val="000000" w:themeColor="text1"/>
          <w:sz w:val="20"/>
          <w:szCs w:val="20"/>
        </w:rPr>
        <w:t xml:space="preserve">», prevê o envolvimento dos professores, dos pais, dos alunos e de outros atores que, numa ação humilde, persistente e concertada, promoverá a </w:t>
      </w:r>
      <w:r w:rsidRPr="00F57EBD">
        <w:rPr>
          <w:rFonts w:cs="Arial"/>
          <w:b/>
          <w:color w:val="000000" w:themeColor="text1"/>
          <w:sz w:val="20"/>
          <w:szCs w:val="20"/>
        </w:rPr>
        <w:t>análise das fragilidades da unidade onde se inserem com vista a alcançar a melhoria das mesmas.</w:t>
      </w:r>
      <w:r w:rsidRPr="00F57EBD">
        <w:rPr>
          <w:rFonts w:cs="Arial"/>
          <w:color w:val="000000" w:themeColor="text1"/>
          <w:sz w:val="20"/>
          <w:szCs w:val="20"/>
        </w:rPr>
        <w:t xml:space="preserve"> Este será sempre um caminho lento mas que reclama a continuidade, a coerência, a persistência e o profissionalismo dos envolvidos. </w:t>
      </w:r>
    </w:p>
    <w:p w14:paraId="6681E790" w14:textId="77777777" w:rsidR="00F57EBD" w:rsidRPr="00F57EBD" w:rsidRDefault="00F57EBD" w:rsidP="00F57EBD">
      <w:pPr>
        <w:jc w:val="right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Azevedo, J.</w:t>
      </w:r>
      <w:r w:rsidRPr="00F57EBD">
        <w:rPr>
          <w:rFonts w:cs="Arial"/>
          <w:color w:val="000000" w:themeColor="text1"/>
          <w:sz w:val="20"/>
          <w:szCs w:val="20"/>
        </w:rPr>
        <w:t xml:space="preserve"> (2011). </w:t>
      </w:r>
      <w:r w:rsidRPr="00F57EBD">
        <w:rPr>
          <w:rFonts w:cs="Arial"/>
          <w:i/>
          <w:color w:val="000000" w:themeColor="text1"/>
          <w:sz w:val="20"/>
          <w:szCs w:val="20"/>
        </w:rPr>
        <w:t>Liberdade e Política Pública de Educação. Ensaio sobre um novo compromisso social pela educação.</w:t>
      </w:r>
      <w:r w:rsidRPr="00F57EBD">
        <w:rPr>
          <w:rFonts w:cs="Arial"/>
          <w:color w:val="000000" w:themeColor="text1"/>
          <w:sz w:val="20"/>
          <w:szCs w:val="20"/>
        </w:rPr>
        <w:t xml:space="preserve"> Vila Nova de Gaia: Fundação Manuel Leão.</w:t>
      </w:r>
    </w:p>
    <w:p w14:paraId="6681E791" w14:textId="77777777" w:rsidR="00287AD0" w:rsidRDefault="00287AD0">
      <w:pPr>
        <w:spacing w:line="240" w:lineRule="auto"/>
        <w:jc w:val="left"/>
        <w:rPr>
          <w:rFonts w:eastAsia="Times New Roman"/>
          <w:b/>
          <w:bCs/>
          <w:color w:val="000000" w:themeColor="text1"/>
          <w:sz w:val="24"/>
          <w:szCs w:val="28"/>
          <w:lang w:eastAsia="pt-PT"/>
        </w:rPr>
      </w:pPr>
      <w:r>
        <w:rPr>
          <w:color w:val="000000" w:themeColor="text1"/>
        </w:rPr>
        <w:br w:type="page"/>
      </w:r>
    </w:p>
    <w:p w14:paraId="6681E792" w14:textId="77777777" w:rsidR="009D67B8" w:rsidRPr="006E7BA0" w:rsidRDefault="009D67B8" w:rsidP="009D67B8">
      <w:pPr>
        <w:pStyle w:val="Cabealho1"/>
        <w:rPr>
          <w:color w:val="000000" w:themeColor="text1"/>
        </w:rPr>
      </w:pPr>
      <w:r w:rsidRPr="006E7BA0">
        <w:rPr>
          <w:color w:val="000000" w:themeColor="text1"/>
        </w:rPr>
        <w:lastRenderedPageBreak/>
        <w:t>INTERNOS</w:t>
      </w:r>
    </w:p>
    <w:p w14:paraId="6681E793" w14:textId="77777777" w:rsidR="006E7BA0" w:rsidRDefault="00C804B4" w:rsidP="009D67B8">
      <w:pPr>
        <w:rPr>
          <w:rFonts w:cs="Arial"/>
          <w:color w:val="000000" w:themeColor="text1"/>
          <w:sz w:val="20"/>
          <w:szCs w:val="20"/>
        </w:rPr>
      </w:pPr>
      <w:r w:rsidRPr="006E7BA0">
        <w:rPr>
          <w:rFonts w:cs="Arial"/>
          <w:b/>
          <w:color w:val="000000" w:themeColor="text1"/>
          <w:sz w:val="20"/>
          <w:szCs w:val="20"/>
        </w:rPr>
        <w:t xml:space="preserve">- </w:t>
      </w:r>
      <w:r w:rsidR="006E7BA0" w:rsidRPr="006E7BA0">
        <w:rPr>
          <w:rFonts w:cs="Arial"/>
          <w:b/>
          <w:color w:val="000000" w:themeColor="text1"/>
          <w:sz w:val="20"/>
          <w:szCs w:val="20"/>
        </w:rPr>
        <w:t>CONTRATO DE AUTONOMIA</w:t>
      </w:r>
      <w:r w:rsidR="006E7BA0" w:rsidRPr="006E7BA0">
        <w:rPr>
          <w:rFonts w:cs="Arial"/>
          <w:color w:val="000000" w:themeColor="text1"/>
          <w:sz w:val="20"/>
          <w:szCs w:val="20"/>
        </w:rPr>
        <w:t xml:space="preserve">: </w:t>
      </w:r>
    </w:p>
    <w:p w14:paraId="6681E794" w14:textId="77777777" w:rsidR="00081192" w:rsidRDefault="00081192" w:rsidP="009D67B8">
      <w:pPr>
        <w:rPr>
          <w:rFonts w:cs="Arial"/>
          <w:b/>
          <w:color w:val="000000" w:themeColor="text1"/>
          <w:sz w:val="20"/>
          <w:szCs w:val="20"/>
        </w:rPr>
      </w:pPr>
    </w:p>
    <w:p w14:paraId="6681E795" w14:textId="77777777" w:rsidR="00A805CE" w:rsidRPr="00022E74" w:rsidRDefault="00A805CE" w:rsidP="00A805CE">
      <w:pPr>
        <w:pStyle w:val="Default"/>
        <w:spacing w:line="276" w:lineRule="auto"/>
        <w:rPr>
          <w:rFonts w:cs="Arial"/>
          <w:b/>
          <w:color w:val="000000" w:themeColor="text1"/>
          <w:sz w:val="20"/>
          <w:szCs w:val="20"/>
        </w:rPr>
      </w:pPr>
      <w:r w:rsidRPr="00022E74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Cláusula 2.ª </w:t>
      </w:r>
      <w:r>
        <w:rPr>
          <w:rFonts w:ascii="Calibri" w:eastAsia="Calibri" w:hAnsi="Calibri" w:cs="Arial"/>
          <w:b/>
          <w:color w:val="000000" w:themeColor="text1"/>
          <w:sz w:val="20"/>
          <w:szCs w:val="20"/>
        </w:rPr>
        <w:t>(</w:t>
      </w:r>
      <w:r w:rsidRPr="00022E74">
        <w:rPr>
          <w:rFonts w:ascii="Calibri" w:eastAsia="Calibri" w:hAnsi="Calibri" w:cs="Arial"/>
          <w:b/>
          <w:color w:val="000000" w:themeColor="text1"/>
          <w:sz w:val="20"/>
          <w:szCs w:val="20"/>
        </w:rPr>
        <w:t>Objetivos operacionais</w:t>
      </w:r>
      <w:r>
        <w:rPr>
          <w:rFonts w:ascii="Calibri" w:eastAsia="Calibri" w:hAnsi="Calibri" w:cs="Arial"/>
          <w:b/>
          <w:color w:val="000000" w:themeColor="text1"/>
          <w:sz w:val="20"/>
          <w:szCs w:val="20"/>
        </w:rPr>
        <w:t>)</w:t>
      </w:r>
    </w:p>
    <w:p w14:paraId="6681E796" w14:textId="77777777" w:rsidR="00A805CE" w:rsidRPr="00022E74" w:rsidRDefault="00A805CE" w:rsidP="00A805CE">
      <w:pPr>
        <w:pStyle w:val="Default"/>
        <w:spacing w:line="276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022E74">
        <w:rPr>
          <w:rFonts w:ascii="Calibri" w:eastAsia="Calibri" w:hAnsi="Calibri" w:cs="Arial"/>
          <w:color w:val="000000" w:themeColor="text1"/>
          <w:sz w:val="20"/>
          <w:szCs w:val="20"/>
        </w:rPr>
        <w:t xml:space="preserve">1. Ao nível dos resultados académicos dos alunos pretende-se: </w:t>
      </w:r>
    </w:p>
    <w:p w14:paraId="6681E797" w14:textId="77777777" w:rsidR="00A805CE" w:rsidRPr="00022E74" w:rsidRDefault="00A805CE" w:rsidP="00A805CE">
      <w:pPr>
        <w:pStyle w:val="Default"/>
        <w:spacing w:line="276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022E74">
        <w:rPr>
          <w:rFonts w:ascii="Calibri" w:eastAsia="Calibri" w:hAnsi="Calibri" w:cs="Arial"/>
          <w:color w:val="000000" w:themeColor="text1"/>
          <w:sz w:val="20"/>
          <w:szCs w:val="20"/>
        </w:rPr>
        <w:t xml:space="preserve">a) Manter as percentagens de abandono escolar e saída precoce da escola próximas dos </w:t>
      </w:r>
      <w:r w:rsidRPr="00022E74">
        <w:rPr>
          <w:rFonts w:ascii="Calibri" w:eastAsia="Calibri" w:hAnsi="Calibri" w:cs="Arial"/>
          <w:b/>
          <w:color w:val="000000" w:themeColor="text1"/>
          <w:sz w:val="20"/>
          <w:szCs w:val="20"/>
        </w:rPr>
        <w:t>0,0%;</w:t>
      </w:r>
      <w:r w:rsidRPr="00022E74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</w:t>
      </w:r>
    </w:p>
    <w:p w14:paraId="6681E798" w14:textId="77777777" w:rsidR="00A805CE" w:rsidRPr="00022E74" w:rsidRDefault="00A805CE" w:rsidP="00A805CE">
      <w:pPr>
        <w:pStyle w:val="Default"/>
        <w:spacing w:line="276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022E74">
        <w:rPr>
          <w:rFonts w:ascii="Calibri" w:eastAsia="Calibri" w:hAnsi="Calibri" w:cs="Arial"/>
          <w:color w:val="000000" w:themeColor="text1"/>
          <w:sz w:val="20"/>
          <w:szCs w:val="20"/>
        </w:rPr>
        <w:t xml:space="preserve">b) Aumentar a taxa de sucesso pleno em 2% ao ano; </w:t>
      </w:r>
    </w:p>
    <w:p w14:paraId="6681E799" w14:textId="77777777" w:rsidR="00A805CE" w:rsidRPr="00022E74" w:rsidRDefault="00A805CE" w:rsidP="00A805CE">
      <w:pPr>
        <w:pStyle w:val="Default"/>
        <w:spacing w:line="276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022E74">
        <w:rPr>
          <w:rFonts w:ascii="Calibri" w:eastAsia="Calibri" w:hAnsi="Calibri" w:cs="Arial"/>
          <w:color w:val="000000" w:themeColor="text1"/>
          <w:sz w:val="20"/>
          <w:szCs w:val="20"/>
        </w:rPr>
        <w:t xml:space="preserve">c) Aumentar as taxas de sucesso interno no 1.º e 2.º CEB em 0,5% anualmente, em todos os anos de escolaridade; </w:t>
      </w:r>
    </w:p>
    <w:p w14:paraId="6681E79A" w14:textId="77777777" w:rsidR="00A805CE" w:rsidRPr="00022E74" w:rsidRDefault="00A805CE" w:rsidP="00A805CE">
      <w:pPr>
        <w:pStyle w:val="Default"/>
        <w:spacing w:line="276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022E74">
        <w:rPr>
          <w:rFonts w:ascii="Calibri" w:eastAsia="Calibri" w:hAnsi="Calibri" w:cs="Arial"/>
          <w:color w:val="000000" w:themeColor="text1"/>
          <w:sz w:val="20"/>
          <w:szCs w:val="20"/>
        </w:rPr>
        <w:t>d) Aumentar as taxas de suc</w:t>
      </w:r>
      <w:r w:rsidR="00B3173D">
        <w:rPr>
          <w:rFonts w:ascii="Calibri" w:eastAsia="Calibri" w:hAnsi="Calibri" w:cs="Arial"/>
          <w:color w:val="000000" w:themeColor="text1"/>
          <w:sz w:val="20"/>
          <w:szCs w:val="20"/>
        </w:rPr>
        <w:t>esso interno no 3.º CEB, em 1,5</w:t>
      </w:r>
      <w:r w:rsidRPr="00022E74">
        <w:rPr>
          <w:rFonts w:ascii="Calibri" w:eastAsia="Calibri" w:hAnsi="Calibri" w:cs="Arial"/>
          <w:color w:val="000000" w:themeColor="text1"/>
          <w:sz w:val="20"/>
          <w:szCs w:val="20"/>
        </w:rPr>
        <w:t xml:space="preserve">% nos 8.º e 9.º anos e 2% no 7.º ano, anualmente; </w:t>
      </w:r>
    </w:p>
    <w:p w14:paraId="6681E79B" w14:textId="77777777" w:rsidR="00A805CE" w:rsidRPr="00022E74" w:rsidRDefault="00A805CE" w:rsidP="00A805CE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022E74">
        <w:rPr>
          <w:rFonts w:cs="Arial"/>
          <w:color w:val="000000" w:themeColor="text1"/>
          <w:sz w:val="20"/>
          <w:szCs w:val="20"/>
        </w:rPr>
        <w:t>e) Aumentar a taxa de sucesso nas discipl</w:t>
      </w:r>
      <w:r w:rsidR="00F028A9">
        <w:rPr>
          <w:rFonts w:cs="Arial"/>
          <w:color w:val="000000" w:themeColor="text1"/>
          <w:sz w:val="20"/>
          <w:szCs w:val="20"/>
        </w:rPr>
        <w:t>inas de Português, Matemática, L</w:t>
      </w:r>
      <w:r w:rsidRPr="00022E74">
        <w:rPr>
          <w:rFonts w:cs="Arial"/>
          <w:color w:val="000000" w:themeColor="text1"/>
          <w:sz w:val="20"/>
          <w:szCs w:val="20"/>
        </w:rPr>
        <w:t xml:space="preserve">íngua </w:t>
      </w:r>
      <w:r w:rsidR="00F028A9">
        <w:rPr>
          <w:rFonts w:cs="Arial"/>
          <w:color w:val="000000" w:themeColor="text1"/>
          <w:sz w:val="20"/>
          <w:szCs w:val="20"/>
        </w:rPr>
        <w:t>Estrangeira I (I</w:t>
      </w:r>
      <w:r w:rsidRPr="00022E74">
        <w:rPr>
          <w:rFonts w:cs="Arial"/>
          <w:color w:val="000000" w:themeColor="text1"/>
          <w:sz w:val="20"/>
          <w:szCs w:val="20"/>
        </w:rPr>
        <w:t>nglês) e Ciências Físico-Química</w:t>
      </w:r>
      <w:r w:rsidR="00B3173D">
        <w:rPr>
          <w:rFonts w:cs="Arial"/>
          <w:color w:val="000000" w:themeColor="text1"/>
          <w:sz w:val="20"/>
          <w:szCs w:val="20"/>
        </w:rPr>
        <w:t>s à saída do ensino básico em 5</w:t>
      </w:r>
      <w:r w:rsidRPr="00022E74">
        <w:rPr>
          <w:rFonts w:cs="Arial"/>
          <w:color w:val="000000" w:themeColor="text1"/>
          <w:sz w:val="20"/>
          <w:szCs w:val="20"/>
        </w:rPr>
        <w:t xml:space="preserve">%; </w:t>
      </w:r>
    </w:p>
    <w:p w14:paraId="6681E79C" w14:textId="77777777" w:rsidR="00A805CE" w:rsidRPr="00022E74" w:rsidRDefault="00A805CE" w:rsidP="00A805CE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022E74">
        <w:rPr>
          <w:rFonts w:cs="Arial"/>
          <w:color w:val="000000" w:themeColor="text1"/>
          <w:sz w:val="20"/>
          <w:szCs w:val="20"/>
        </w:rPr>
        <w:t xml:space="preserve">f) Aumentar as taxas de sucesso académico externo, nos três ciclos de ensino, de modo a manter os resultados do agrupamento acima da média nacional, regional e concelhia; </w:t>
      </w:r>
    </w:p>
    <w:p w14:paraId="6681E79D" w14:textId="77777777" w:rsidR="00A805CE" w:rsidRPr="00022E74" w:rsidRDefault="00A805CE" w:rsidP="00A805CE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proofErr w:type="gramStart"/>
      <w:r w:rsidRPr="00022E74">
        <w:rPr>
          <w:rFonts w:cs="Arial"/>
          <w:color w:val="000000" w:themeColor="text1"/>
          <w:sz w:val="20"/>
          <w:szCs w:val="20"/>
        </w:rPr>
        <w:t>g) Reduzir</w:t>
      </w:r>
      <w:proofErr w:type="gramEnd"/>
      <w:r w:rsidRPr="00022E74">
        <w:rPr>
          <w:rFonts w:cs="Arial"/>
          <w:color w:val="000000" w:themeColor="text1"/>
          <w:sz w:val="20"/>
          <w:szCs w:val="20"/>
        </w:rPr>
        <w:t xml:space="preserve"> o diferencial entre os resultados das avaliações externas e internas, no 4.º, 6.º e 9</w:t>
      </w:r>
      <w:r w:rsidR="00B3173D">
        <w:rPr>
          <w:rFonts w:cs="Arial"/>
          <w:color w:val="000000" w:themeColor="text1"/>
          <w:sz w:val="20"/>
          <w:szCs w:val="20"/>
        </w:rPr>
        <w:t>.º</w:t>
      </w:r>
      <w:r w:rsidRPr="00022E74">
        <w:rPr>
          <w:rFonts w:cs="Arial"/>
          <w:color w:val="000000" w:themeColor="text1"/>
          <w:sz w:val="20"/>
          <w:szCs w:val="20"/>
        </w:rPr>
        <w:t xml:space="preserve"> anos; </w:t>
      </w:r>
    </w:p>
    <w:p w14:paraId="6681E79E" w14:textId="77777777" w:rsidR="00A805CE" w:rsidRDefault="00A805CE" w:rsidP="00A805CE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34983">
        <w:rPr>
          <w:rFonts w:cs="Arial"/>
          <w:color w:val="000000" w:themeColor="text1"/>
          <w:sz w:val="20"/>
          <w:szCs w:val="20"/>
        </w:rPr>
        <w:t>h) Manter nos 100% as taxas de certificação escolar nos CEF e aumentar para 90% as taxas de certificação profissional nos CEF e Curso Vocacional.</w:t>
      </w:r>
    </w:p>
    <w:p w14:paraId="6681E79F" w14:textId="77777777" w:rsidR="00A805CE" w:rsidRPr="00022E74" w:rsidRDefault="00A805CE" w:rsidP="00A805CE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</w:p>
    <w:p w14:paraId="6681E7A0" w14:textId="77777777" w:rsidR="00C804B4" w:rsidRPr="006E7BA0" w:rsidRDefault="006E7BA0" w:rsidP="009D67B8">
      <w:pPr>
        <w:rPr>
          <w:rFonts w:cs="Arial"/>
          <w:b/>
          <w:color w:val="000000" w:themeColor="text1"/>
          <w:sz w:val="20"/>
          <w:szCs w:val="20"/>
        </w:rPr>
      </w:pPr>
      <w:r>
        <w:rPr>
          <w:rFonts w:cs="Arial"/>
          <w:b/>
          <w:color w:val="000000" w:themeColor="text1"/>
          <w:sz w:val="20"/>
          <w:szCs w:val="20"/>
        </w:rPr>
        <w:t>C</w:t>
      </w:r>
      <w:r w:rsidR="003B3206" w:rsidRPr="006E7BA0">
        <w:rPr>
          <w:rFonts w:cs="Arial"/>
          <w:b/>
          <w:color w:val="000000" w:themeColor="text1"/>
          <w:sz w:val="20"/>
          <w:szCs w:val="20"/>
        </w:rPr>
        <w:t>láusula 3.ª (Plano de ação estratégica)</w:t>
      </w:r>
    </w:p>
    <w:p w14:paraId="6681E7A1" w14:textId="77777777" w:rsidR="003B3206" w:rsidRPr="006E7BA0" w:rsidRDefault="003B3206" w:rsidP="003B3206">
      <w:pPr>
        <w:rPr>
          <w:rFonts w:cs="Arial"/>
          <w:color w:val="000000" w:themeColor="text1"/>
          <w:sz w:val="20"/>
          <w:szCs w:val="20"/>
        </w:rPr>
      </w:pPr>
      <w:r w:rsidRPr="006E7BA0">
        <w:rPr>
          <w:rFonts w:cs="Arial"/>
          <w:color w:val="000000" w:themeColor="text1"/>
          <w:sz w:val="20"/>
          <w:szCs w:val="20"/>
        </w:rPr>
        <w:tab/>
        <w:t>3.º Tem como objetivo central melhorar a eficácia do serviço educativo do agrupamento e contribuir para o desenvolvimento da qualidade do serviço público da educação, designadamente:</w:t>
      </w:r>
    </w:p>
    <w:p w14:paraId="6681E7A2" w14:textId="77777777" w:rsidR="006E7BA0" w:rsidRDefault="003B3206" w:rsidP="00022E74">
      <w:pPr>
        <w:ind w:firstLine="708"/>
        <w:rPr>
          <w:rFonts w:cs="Arial"/>
          <w:color w:val="000000" w:themeColor="text1"/>
          <w:sz w:val="20"/>
          <w:szCs w:val="20"/>
        </w:rPr>
      </w:pPr>
      <w:r w:rsidRPr="006E7BA0">
        <w:rPr>
          <w:rFonts w:cs="Arial"/>
          <w:color w:val="000000" w:themeColor="text1"/>
          <w:sz w:val="20"/>
          <w:szCs w:val="20"/>
        </w:rPr>
        <w:t xml:space="preserve">a) </w:t>
      </w:r>
      <w:r w:rsidRPr="006E7BA0">
        <w:rPr>
          <w:rFonts w:cs="Arial"/>
          <w:b/>
          <w:color w:val="000000" w:themeColor="text1"/>
          <w:sz w:val="20"/>
          <w:szCs w:val="20"/>
        </w:rPr>
        <w:t>Melhorar os resultados/ aproveitamento escolar dos alunos</w:t>
      </w:r>
      <w:r w:rsidRPr="006E7BA0">
        <w:rPr>
          <w:rFonts w:cs="Arial"/>
          <w:color w:val="000000" w:themeColor="text1"/>
          <w:sz w:val="20"/>
          <w:szCs w:val="20"/>
        </w:rPr>
        <w:t>, quer internos, quer externos;</w:t>
      </w:r>
    </w:p>
    <w:p w14:paraId="6681E7A3" w14:textId="77777777" w:rsidR="00022E74" w:rsidRDefault="00022E74" w:rsidP="00022E74">
      <w:pPr>
        <w:ind w:firstLine="708"/>
        <w:rPr>
          <w:rFonts w:cs="Arial"/>
          <w:color w:val="000000" w:themeColor="text1"/>
          <w:sz w:val="20"/>
          <w:szCs w:val="20"/>
        </w:rPr>
      </w:pPr>
    </w:p>
    <w:p w14:paraId="6681E7A4" w14:textId="77777777" w:rsidR="006E7BA0" w:rsidRPr="006E7BA0" w:rsidRDefault="006E7BA0" w:rsidP="009D67B8">
      <w:pPr>
        <w:rPr>
          <w:rFonts w:cs="Arial"/>
          <w:color w:val="000000" w:themeColor="text1"/>
          <w:sz w:val="20"/>
          <w:szCs w:val="20"/>
        </w:rPr>
      </w:pPr>
    </w:p>
    <w:p w14:paraId="6681E7A5" w14:textId="77777777" w:rsidR="0004409A" w:rsidRPr="006E7BA0" w:rsidRDefault="003507C9" w:rsidP="009D67B8">
      <w:pPr>
        <w:rPr>
          <w:rFonts w:cs="Arial"/>
          <w:color w:val="000000" w:themeColor="text1"/>
          <w:sz w:val="20"/>
          <w:szCs w:val="20"/>
        </w:rPr>
      </w:pPr>
      <w:r w:rsidRPr="006E7BA0">
        <w:rPr>
          <w:rFonts w:cs="Arial"/>
          <w:b/>
          <w:color w:val="000000" w:themeColor="text1"/>
          <w:sz w:val="20"/>
          <w:szCs w:val="20"/>
        </w:rPr>
        <w:t xml:space="preserve">- </w:t>
      </w:r>
      <w:r w:rsidR="006E7BA0" w:rsidRPr="006E7BA0">
        <w:rPr>
          <w:rFonts w:cs="Arial"/>
          <w:b/>
          <w:color w:val="000000" w:themeColor="text1"/>
          <w:sz w:val="20"/>
          <w:szCs w:val="20"/>
        </w:rPr>
        <w:t>PROJETO EDUCATIVO 2013/2016</w:t>
      </w:r>
      <w:r w:rsidR="006E7BA0" w:rsidRPr="006E7BA0">
        <w:rPr>
          <w:rFonts w:cs="Arial"/>
          <w:color w:val="000000" w:themeColor="text1"/>
          <w:sz w:val="20"/>
          <w:szCs w:val="20"/>
        </w:rPr>
        <w:t xml:space="preserve">: </w:t>
      </w:r>
    </w:p>
    <w:p w14:paraId="6681E7A6" w14:textId="77777777" w:rsidR="006E7BA0" w:rsidRDefault="006E7BA0" w:rsidP="0004409A">
      <w:pPr>
        <w:ind w:firstLine="708"/>
        <w:rPr>
          <w:rFonts w:cs="Arial"/>
          <w:color w:val="000000" w:themeColor="text1"/>
          <w:sz w:val="20"/>
          <w:szCs w:val="20"/>
        </w:rPr>
      </w:pPr>
    </w:p>
    <w:p w14:paraId="6681E7A7" w14:textId="77777777" w:rsidR="009D67B8" w:rsidRPr="006E7BA0" w:rsidRDefault="0004409A" w:rsidP="0004409A">
      <w:pPr>
        <w:ind w:firstLine="708"/>
        <w:rPr>
          <w:rFonts w:cs="Arial"/>
          <w:b/>
          <w:color w:val="000000" w:themeColor="text1"/>
          <w:sz w:val="20"/>
          <w:szCs w:val="20"/>
        </w:rPr>
      </w:pPr>
      <w:r w:rsidRPr="006E7BA0">
        <w:rPr>
          <w:rFonts w:cs="Arial"/>
          <w:color w:val="000000" w:themeColor="text1"/>
          <w:sz w:val="20"/>
          <w:szCs w:val="20"/>
        </w:rPr>
        <w:t>U</w:t>
      </w:r>
      <w:r w:rsidR="003507C9" w:rsidRPr="006E7BA0">
        <w:rPr>
          <w:rFonts w:cs="Arial"/>
          <w:color w:val="000000" w:themeColor="text1"/>
          <w:sz w:val="20"/>
          <w:szCs w:val="20"/>
        </w:rPr>
        <w:t>ma das linhas gerais de atuação</w:t>
      </w:r>
      <w:r w:rsidR="00A34983">
        <w:rPr>
          <w:rFonts w:cs="Arial"/>
          <w:color w:val="000000" w:themeColor="text1"/>
          <w:sz w:val="20"/>
          <w:szCs w:val="20"/>
        </w:rPr>
        <w:t xml:space="preserve"> é</w:t>
      </w:r>
      <w:r w:rsidR="003507C9" w:rsidRPr="006E7BA0">
        <w:rPr>
          <w:rFonts w:cs="Arial"/>
          <w:color w:val="000000" w:themeColor="text1"/>
          <w:sz w:val="20"/>
          <w:szCs w:val="20"/>
        </w:rPr>
        <w:t xml:space="preserve"> </w:t>
      </w:r>
      <w:r w:rsidR="003507C9" w:rsidRPr="006E7BA0">
        <w:rPr>
          <w:rFonts w:cs="Arial"/>
          <w:b/>
          <w:color w:val="000000" w:themeColor="text1"/>
          <w:sz w:val="20"/>
          <w:szCs w:val="20"/>
        </w:rPr>
        <w:t>“promover o sucesso escolar e educativo de todos os alunos”</w:t>
      </w:r>
      <w:r w:rsidR="00022E57">
        <w:rPr>
          <w:rFonts w:cs="Arial"/>
          <w:b/>
          <w:color w:val="000000" w:themeColor="text1"/>
          <w:sz w:val="20"/>
          <w:szCs w:val="20"/>
        </w:rPr>
        <w:t>.</w:t>
      </w:r>
    </w:p>
    <w:p w14:paraId="6681E7A8" w14:textId="77777777" w:rsidR="00A34983" w:rsidRDefault="0004409A" w:rsidP="009D67B8">
      <w:pPr>
        <w:rPr>
          <w:rFonts w:cs="Arial"/>
          <w:color w:val="000000" w:themeColor="text1"/>
          <w:sz w:val="20"/>
          <w:szCs w:val="20"/>
        </w:rPr>
      </w:pPr>
      <w:r w:rsidRPr="006E7BA0">
        <w:rPr>
          <w:rFonts w:cs="Arial"/>
          <w:color w:val="000000" w:themeColor="text1"/>
          <w:sz w:val="20"/>
          <w:szCs w:val="20"/>
        </w:rPr>
        <w:t>Prioridades: “</w:t>
      </w:r>
      <w:r w:rsidRPr="006E7BA0">
        <w:rPr>
          <w:rFonts w:cs="Arial"/>
          <w:b/>
          <w:color w:val="000000" w:themeColor="text1"/>
          <w:sz w:val="20"/>
          <w:szCs w:val="20"/>
        </w:rPr>
        <w:t>combater o insucesso escolar e educativo no ensino básico</w:t>
      </w:r>
      <w:r w:rsidRPr="006E7BA0">
        <w:rPr>
          <w:rFonts w:cs="Arial"/>
          <w:color w:val="000000" w:themeColor="text1"/>
          <w:sz w:val="20"/>
          <w:szCs w:val="20"/>
        </w:rPr>
        <w:t xml:space="preserve">, promovendo aprendizagens e </w:t>
      </w:r>
      <w:r w:rsidRPr="006E7BA0">
        <w:rPr>
          <w:rFonts w:cs="Arial"/>
          <w:b/>
          <w:color w:val="000000" w:themeColor="text1"/>
          <w:sz w:val="20"/>
          <w:szCs w:val="20"/>
        </w:rPr>
        <w:t>melhorando as taxas de transição</w:t>
      </w:r>
      <w:r w:rsidRPr="006E7BA0">
        <w:rPr>
          <w:rFonts w:cs="Arial"/>
          <w:color w:val="000000" w:themeColor="text1"/>
          <w:sz w:val="20"/>
          <w:szCs w:val="20"/>
        </w:rPr>
        <w:t>”</w:t>
      </w:r>
      <w:r w:rsidR="00022E57">
        <w:rPr>
          <w:rFonts w:cs="Arial"/>
          <w:color w:val="000000" w:themeColor="text1"/>
          <w:sz w:val="20"/>
          <w:szCs w:val="20"/>
        </w:rPr>
        <w:t>.</w:t>
      </w:r>
    </w:p>
    <w:p w14:paraId="6681E7A9" w14:textId="77777777" w:rsidR="0004409A" w:rsidRPr="006E7BA0" w:rsidRDefault="0004409A" w:rsidP="009D67B8">
      <w:pPr>
        <w:rPr>
          <w:rFonts w:cs="Arial"/>
          <w:color w:val="000000" w:themeColor="text1"/>
          <w:sz w:val="20"/>
          <w:szCs w:val="20"/>
        </w:rPr>
      </w:pPr>
      <w:r w:rsidRPr="006E7BA0">
        <w:rPr>
          <w:rFonts w:cs="Arial"/>
          <w:color w:val="000000" w:themeColor="text1"/>
          <w:sz w:val="20"/>
          <w:szCs w:val="20"/>
        </w:rPr>
        <w:t>“</w:t>
      </w:r>
      <w:r w:rsidRPr="006E7BA0">
        <w:rPr>
          <w:rFonts w:cs="Arial"/>
          <w:b/>
          <w:color w:val="000000" w:themeColor="text1"/>
          <w:sz w:val="20"/>
          <w:szCs w:val="20"/>
        </w:rPr>
        <w:t>Melhorar os resultados nos alunos na avaliação externa</w:t>
      </w:r>
      <w:r w:rsidRPr="006E7BA0">
        <w:rPr>
          <w:rFonts w:cs="Arial"/>
          <w:color w:val="000000" w:themeColor="text1"/>
          <w:sz w:val="20"/>
          <w:szCs w:val="20"/>
        </w:rPr>
        <w:t xml:space="preserve"> (exame</w:t>
      </w:r>
      <w:r w:rsidR="00022E57">
        <w:rPr>
          <w:rFonts w:cs="Arial"/>
          <w:color w:val="000000" w:themeColor="text1"/>
          <w:sz w:val="20"/>
          <w:szCs w:val="20"/>
        </w:rPr>
        <w:t>s nacionais…</w:t>
      </w:r>
      <w:r w:rsidRPr="006E7BA0">
        <w:rPr>
          <w:rFonts w:cs="Arial"/>
          <w:color w:val="000000" w:themeColor="text1"/>
          <w:sz w:val="20"/>
          <w:szCs w:val="20"/>
        </w:rPr>
        <w:t>)”</w:t>
      </w:r>
      <w:r w:rsidR="00022E57">
        <w:rPr>
          <w:rFonts w:cs="Arial"/>
          <w:color w:val="000000" w:themeColor="text1"/>
          <w:sz w:val="20"/>
          <w:szCs w:val="20"/>
        </w:rPr>
        <w:t>.</w:t>
      </w:r>
    </w:p>
    <w:p w14:paraId="6681E7AA" w14:textId="77777777" w:rsidR="0004409A" w:rsidRDefault="0004409A" w:rsidP="009D67B8">
      <w:pPr>
        <w:rPr>
          <w:rFonts w:cs="Arial"/>
          <w:color w:val="000000" w:themeColor="text1"/>
          <w:sz w:val="20"/>
          <w:szCs w:val="20"/>
        </w:rPr>
      </w:pPr>
    </w:p>
    <w:p w14:paraId="6681E7AB" w14:textId="77777777" w:rsidR="006E7BA0" w:rsidRPr="006E7BA0" w:rsidRDefault="006E7BA0" w:rsidP="009D67B8">
      <w:pPr>
        <w:rPr>
          <w:rFonts w:cs="Arial"/>
          <w:color w:val="000000" w:themeColor="text1"/>
          <w:sz w:val="20"/>
          <w:szCs w:val="20"/>
        </w:rPr>
      </w:pPr>
    </w:p>
    <w:p w14:paraId="6681E7AC" w14:textId="77777777" w:rsidR="006E7BA0" w:rsidRPr="00D201BA" w:rsidRDefault="00D201BA" w:rsidP="009D67B8">
      <w:pPr>
        <w:rPr>
          <w:rFonts w:cs="Arial"/>
          <w:b/>
          <w:color w:val="000000" w:themeColor="text1"/>
          <w:sz w:val="20"/>
          <w:szCs w:val="20"/>
        </w:rPr>
      </w:pPr>
      <w:r w:rsidRPr="00D201BA">
        <w:rPr>
          <w:rFonts w:cs="Arial"/>
          <w:b/>
          <w:color w:val="000000" w:themeColor="text1"/>
          <w:sz w:val="20"/>
          <w:szCs w:val="20"/>
        </w:rPr>
        <w:t>- METAS DEFINIDAS</w:t>
      </w:r>
    </w:p>
    <w:p w14:paraId="6681E7AD" w14:textId="77777777" w:rsidR="006E7BA0" w:rsidRDefault="006E7BA0" w:rsidP="009D67B8">
      <w:pPr>
        <w:rPr>
          <w:rFonts w:cs="Arial"/>
          <w:b/>
          <w:color w:val="000000" w:themeColor="text1"/>
          <w:sz w:val="20"/>
          <w:szCs w:val="20"/>
        </w:rPr>
      </w:pPr>
    </w:p>
    <w:p w14:paraId="6681E7AE" w14:textId="77777777" w:rsidR="003507C9" w:rsidRDefault="003507C9" w:rsidP="009D67B8">
      <w:pPr>
        <w:rPr>
          <w:rFonts w:cs="Arial"/>
          <w:color w:val="000000" w:themeColor="text1"/>
          <w:sz w:val="20"/>
          <w:szCs w:val="20"/>
        </w:rPr>
      </w:pPr>
      <w:r w:rsidRPr="006E7BA0">
        <w:rPr>
          <w:rFonts w:cs="Arial"/>
          <w:b/>
          <w:color w:val="000000" w:themeColor="text1"/>
          <w:sz w:val="20"/>
          <w:szCs w:val="20"/>
        </w:rPr>
        <w:t xml:space="preserve">1.º indicador: </w:t>
      </w:r>
      <w:r w:rsidR="00893E80" w:rsidRPr="00B33AD5">
        <w:rPr>
          <w:rFonts w:cs="Arial"/>
          <w:b/>
          <w:color w:val="000000" w:themeColor="text1"/>
          <w:sz w:val="20"/>
          <w:szCs w:val="20"/>
        </w:rPr>
        <w:t>taxas de sucesso</w:t>
      </w:r>
      <w:r w:rsidR="00893E80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893E80">
        <w:rPr>
          <w:rFonts w:cs="Arial"/>
          <w:color w:val="000000" w:themeColor="text1"/>
          <w:sz w:val="20"/>
          <w:szCs w:val="20"/>
        </w:rPr>
        <w:t>na</w:t>
      </w:r>
      <w:r w:rsidRPr="006E7BA0">
        <w:rPr>
          <w:rFonts w:cs="Arial"/>
          <w:color w:val="000000" w:themeColor="text1"/>
          <w:sz w:val="20"/>
          <w:szCs w:val="20"/>
        </w:rPr>
        <w:t>s provas finais – Português e Matemática</w:t>
      </w:r>
    </w:p>
    <w:p w14:paraId="6681E7AF" w14:textId="77777777" w:rsidR="006E7BA0" w:rsidRDefault="006E7BA0" w:rsidP="009D67B8">
      <w:pPr>
        <w:rPr>
          <w:rFonts w:cs="Arial"/>
          <w:color w:val="000000" w:themeColor="text1"/>
          <w:sz w:val="20"/>
          <w:szCs w:val="20"/>
        </w:rPr>
      </w:pPr>
    </w:p>
    <w:tbl>
      <w:tblPr>
        <w:tblW w:w="4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946"/>
      </w:tblGrid>
      <w:tr w:rsidR="00D201BA" w:rsidRPr="006E7BA0" w14:paraId="6681E7B2" w14:textId="77777777" w:rsidTr="00D201BA">
        <w:trPr>
          <w:trHeight w:val="318"/>
          <w:jc w:val="center"/>
        </w:trPr>
        <w:tc>
          <w:tcPr>
            <w:tcW w:w="1980" w:type="dxa"/>
            <w:vMerge w:val="restart"/>
            <w:shd w:val="clear" w:color="auto" w:fill="FFFFCC"/>
            <w:vAlign w:val="center"/>
          </w:tcPr>
          <w:p w14:paraId="6681E7B0" w14:textId="77777777" w:rsidR="00D201BA" w:rsidRPr="006E7BA0" w:rsidRDefault="00D201BA" w:rsidP="00022E74">
            <w:pPr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6E7BA0">
              <w:rPr>
                <w:rFonts w:asciiTheme="minorHAnsi" w:eastAsia="Times New Roman" w:hAnsiTheme="minorHAnsi"/>
                <w:b/>
                <w:sz w:val="16"/>
                <w:szCs w:val="16"/>
              </w:rPr>
              <w:t>Ano de escolaridade</w:t>
            </w:r>
          </w:p>
        </w:tc>
        <w:tc>
          <w:tcPr>
            <w:tcW w:w="2946" w:type="dxa"/>
            <w:vMerge w:val="restart"/>
            <w:shd w:val="clear" w:color="auto" w:fill="FFFFCC"/>
            <w:vAlign w:val="center"/>
          </w:tcPr>
          <w:p w14:paraId="6681E7B1" w14:textId="77777777" w:rsidR="00D201BA" w:rsidRPr="006E7BA0" w:rsidRDefault="00E66DCE" w:rsidP="00F028A9">
            <w:pPr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</w:rPr>
              <w:t>Metas para o ano letivo 2017/2018</w:t>
            </w:r>
          </w:p>
        </w:tc>
      </w:tr>
      <w:tr w:rsidR="00D201BA" w:rsidRPr="006E7BA0" w14:paraId="6681E7B5" w14:textId="77777777" w:rsidTr="00D201BA">
        <w:trPr>
          <w:trHeight w:val="225"/>
          <w:jc w:val="center"/>
        </w:trPr>
        <w:tc>
          <w:tcPr>
            <w:tcW w:w="1980" w:type="dxa"/>
            <w:vMerge/>
            <w:shd w:val="clear" w:color="auto" w:fill="FFFF99"/>
            <w:vAlign w:val="center"/>
          </w:tcPr>
          <w:p w14:paraId="6681E7B3" w14:textId="77777777" w:rsidR="00D201BA" w:rsidRPr="006E7BA0" w:rsidRDefault="00D201BA" w:rsidP="00022E74">
            <w:pPr>
              <w:jc w:val="center"/>
              <w:rPr>
                <w:rFonts w:asciiTheme="minorHAnsi" w:eastAsia="Times New Roman" w:hAnsiTheme="minorHAnsi"/>
                <w:sz w:val="16"/>
                <w:szCs w:val="16"/>
              </w:rPr>
            </w:pPr>
          </w:p>
        </w:tc>
        <w:tc>
          <w:tcPr>
            <w:tcW w:w="2946" w:type="dxa"/>
            <w:vMerge/>
            <w:shd w:val="clear" w:color="auto" w:fill="FFFF99"/>
          </w:tcPr>
          <w:p w14:paraId="6681E7B4" w14:textId="77777777" w:rsidR="00D201BA" w:rsidRPr="006E7BA0" w:rsidRDefault="00D201BA" w:rsidP="00022E74">
            <w:pPr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</w:p>
        </w:tc>
      </w:tr>
      <w:tr w:rsidR="00D201BA" w:rsidRPr="006E7BA0" w14:paraId="6681E7B8" w14:textId="77777777" w:rsidTr="00970F82">
        <w:trPr>
          <w:jc w:val="center"/>
        </w:trPr>
        <w:tc>
          <w:tcPr>
            <w:tcW w:w="1980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6681E7B6" w14:textId="77777777" w:rsidR="00D201BA" w:rsidRPr="006E7BA0" w:rsidRDefault="00D201BA" w:rsidP="00022E74">
            <w:pPr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6E7BA0">
              <w:rPr>
                <w:rFonts w:asciiTheme="minorHAnsi" w:eastAsia="Times New Roman" w:hAnsiTheme="minorHAnsi"/>
                <w:b/>
                <w:sz w:val="16"/>
                <w:szCs w:val="16"/>
              </w:rPr>
              <w:t>9.º Ano - POR</w:t>
            </w:r>
            <w:r w:rsidR="00E66DCE">
              <w:rPr>
                <w:rFonts w:asciiTheme="minorHAnsi" w:eastAsia="Times New Roman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29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81E7B7" w14:textId="77777777" w:rsidR="00D201BA" w:rsidRPr="00065AFF" w:rsidRDefault="002429CF" w:rsidP="00022E74">
            <w:pPr>
              <w:jc w:val="center"/>
              <w:rPr>
                <w:rFonts w:asciiTheme="minorHAnsi" w:eastAsia="Times New Roman" w:hAnsiTheme="minorHAnsi"/>
                <w:sz w:val="16"/>
                <w:szCs w:val="18"/>
              </w:rPr>
            </w:pPr>
            <w:r>
              <w:rPr>
                <w:rFonts w:asciiTheme="minorHAnsi" w:eastAsia="Times New Roman" w:hAnsiTheme="minorHAnsi"/>
                <w:sz w:val="16"/>
                <w:szCs w:val="18"/>
              </w:rPr>
              <w:t xml:space="preserve">82,1 </w:t>
            </w:r>
            <w:r w:rsidR="00D201BA" w:rsidRPr="00065AFF">
              <w:rPr>
                <w:rFonts w:asciiTheme="minorHAnsi" w:eastAsia="Times New Roman" w:hAnsiTheme="minorHAnsi"/>
                <w:sz w:val="16"/>
                <w:szCs w:val="16"/>
              </w:rPr>
              <w:t>%</w:t>
            </w:r>
          </w:p>
        </w:tc>
      </w:tr>
      <w:tr w:rsidR="00D201BA" w:rsidRPr="006E7BA0" w14:paraId="6681E7BB" w14:textId="77777777" w:rsidTr="00970F82">
        <w:trPr>
          <w:jc w:val="center"/>
        </w:trPr>
        <w:tc>
          <w:tcPr>
            <w:tcW w:w="1980" w:type="dxa"/>
            <w:shd w:val="clear" w:color="auto" w:fill="FFFFCC"/>
            <w:vAlign w:val="center"/>
          </w:tcPr>
          <w:p w14:paraId="6681E7B9" w14:textId="77777777" w:rsidR="00D201BA" w:rsidRPr="006E7BA0" w:rsidRDefault="00D201BA" w:rsidP="00022E74">
            <w:pPr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6E7BA0">
              <w:rPr>
                <w:rFonts w:asciiTheme="minorHAnsi" w:eastAsia="Times New Roman" w:hAnsiTheme="minorHAnsi"/>
                <w:b/>
                <w:sz w:val="16"/>
                <w:szCs w:val="16"/>
              </w:rPr>
              <w:t>9.º Ano - MAT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6681E7BA" w14:textId="77777777" w:rsidR="00D201BA" w:rsidRPr="00D201BA" w:rsidRDefault="00D201BA" w:rsidP="00DE2DB9">
            <w:pPr>
              <w:jc w:val="center"/>
              <w:rPr>
                <w:rFonts w:asciiTheme="minorHAnsi" w:eastAsia="Times New Roman" w:hAnsiTheme="minorHAnsi"/>
                <w:sz w:val="16"/>
                <w:szCs w:val="18"/>
              </w:rPr>
            </w:pPr>
            <w:r w:rsidRPr="00D201BA">
              <w:rPr>
                <w:rFonts w:asciiTheme="minorHAnsi" w:eastAsia="Times New Roman" w:hAnsiTheme="minorHAnsi"/>
                <w:sz w:val="16"/>
                <w:szCs w:val="18"/>
              </w:rPr>
              <w:t>5</w:t>
            </w:r>
            <w:r w:rsidR="00DE2DB9">
              <w:rPr>
                <w:rFonts w:asciiTheme="minorHAnsi" w:eastAsia="Times New Roman" w:hAnsiTheme="minorHAnsi"/>
                <w:sz w:val="16"/>
                <w:szCs w:val="18"/>
              </w:rPr>
              <w:t>6</w:t>
            </w:r>
            <w:r w:rsidR="00F53227">
              <w:rPr>
                <w:rFonts w:asciiTheme="minorHAnsi" w:eastAsia="Times New Roman" w:hAnsiTheme="minorHAnsi"/>
                <w:sz w:val="16"/>
                <w:szCs w:val="18"/>
              </w:rPr>
              <w:t>,6</w:t>
            </w:r>
            <w:r w:rsidRPr="00D201BA">
              <w:rPr>
                <w:rFonts w:asciiTheme="minorHAnsi" w:eastAsia="Times New Roman" w:hAnsiTheme="minorHAnsi"/>
                <w:sz w:val="16"/>
                <w:szCs w:val="18"/>
              </w:rPr>
              <w:t xml:space="preserve"> </w:t>
            </w:r>
            <w:r w:rsidRPr="00D201BA">
              <w:rPr>
                <w:rFonts w:asciiTheme="minorHAnsi" w:eastAsia="Times New Roman" w:hAnsiTheme="minorHAnsi"/>
                <w:sz w:val="16"/>
                <w:szCs w:val="16"/>
              </w:rPr>
              <w:t>%</w:t>
            </w:r>
          </w:p>
        </w:tc>
      </w:tr>
    </w:tbl>
    <w:p w14:paraId="2EC00AAA" w14:textId="77777777" w:rsidR="00970F82" w:rsidRDefault="00970F82">
      <w:pPr>
        <w:spacing w:line="240" w:lineRule="auto"/>
        <w:jc w:val="left"/>
        <w:rPr>
          <w:rFonts w:cs="Arial"/>
          <w:color w:val="FF0000"/>
          <w:sz w:val="20"/>
          <w:szCs w:val="20"/>
        </w:rPr>
      </w:pPr>
    </w:p>
    <w:p w14:paraId="6681E7BD" w14:textId="3B330127" w:rsidR="00E66DCE" w:rsidRDefault="00E66DCE">
      <w:pPr>
        <w:spacing w:line="240" w:lineRule="auto"/>
        <w:jc w:val="left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br w:type="page"/>
      </w:r>
    </w:p>
    <w:p w14:paraId="6681E7BE" w14:textId="77777777" w:rsidR="003507C9" w:rsidRPr="006E7BA0" w:rsidRDefault="003507C9" w:rsidP="006E7BA0">
      <w:pPr>
        <w:rPr>
          <w:rFonts w:cs="Arial"/>
          <w:color w:val="000000" w:themeColor="text1"/>
          <w:sz w:val="20"/>
          <w:szCs w:val="20"/>
        </w:rPr>
      </w:pPr>
      <w:r w:rsidRPr="006E7BA0">
        <w:rPr>
          <w:rFonts w:cs="Arial"/>
          <w:b/>
          <w:color w:val="000000" w:themeColor="text1"/>
          <w:sz w:val="20"/>
          <w:szCs w:val="20"/>
        </w:rPr>
        <w:lastRenderedPageBreak/>
        <w:t>2.º indicador:</w:t>
      </w:r>
      <w:r w:rsidRPr="006E7BA0">
        <w:rPr>
          <w:rFonts w:cs="Arial"/>
          <w:color w:val="000000" w:themeColor="text1"/>
          <w:sz w:val="20"/>
          <w:szCs w:val="20"/>
        </w:rPr>
        <w:t xml:space="preserve"> taxas de </w:t>
      </w:r>
      <w:r w:rsidR="00081192">
        <w:rPr>
          <w:rFonts w:cs="Arial"/>
          <w:color w:val="000000" w:themeColor="text1"/>
          <w:sz w:val="20"/>
          <w:szCs w:val="20"/>
        </w:rPr>
        <w:t xml:space="preserve">transição </w:t>
      </w:r>
      <w:r w:rsidR="00AB46D9" w:rsidRPr="006E7BA0">
        <w:rPr>
          <w:rFonts w:cs="Arial"/>
          <w:color w:val="000000" w:themeColor="text1"/>
          <w:sz w:val="20"/>
          <w:szCs w:val="20"/>
        </w:rPr>
        <w:t>por ano de escolaridade</w:t>
      </w:r>
      <w:r w:rsidR="00F015D1" w:rsidRPr="006E7BA0">
        <w:rPr>
          <w:rFonts w:cs="Arial"/>
          <w:color w:val="000000" w:themeColor="text1"/>
          <w:sz w:val="20"/>
          <w:szCs w:val="20"/>
        </w:rPr>
        <w:t xml:space="preserve"> com definição de metas para cada disciplina para cada ano de escolaridade</w:t>
      </w:r>
      <w:r w:rsidR="006128C1">
        <w:rPr>
          <w:rFonts w:cs="Arial"/>
          <w:color w:val="000000" w:themeColor="text1"/>
          <w:sz w:val="20"/>
          <w:szCs w:val="20"/>
        </w:rPr>
        <w:t>.</w:t>
      </w:r>
      <w:r w:rsidR="00F015D1" w:rsidRPr="006E7BA0">
        <w:rPr>
          <w:rFonts w:cs="Arial"/>
          <w:color w:val="000000" w:themeColor="text1"/>
          <w:sz w:val="20"/>
          <w:szCs w:val="20"/>
        </w:rPr>
        <w:t xml:space="preserve"> </w:t>
      </w:r>
    </w:p>
    <w:p w14:paraId="6681E7BF" w14:textId="77777777" w:rsidR="00065AFF" w:rsidRDefault="00065AFF" w:rsidP="006E7BA0">
      <w:pPr>
        <w:rPr>
          <w:rFonts w:cs="Arial"/>
          <w:b/>
          <w:color w:val="000000" w:themeColor="text1"/>
          <w:sz w:val="20"/>
          <w:szCs w:val="20"/>
        </w:rPr>
      </w:pPr>
    </w:p>
    <w:p w14:paraId="6681E7C0" w14:textId="77777777" w:rsidR="006E7BA0" w:rsidRPr="006333DD" w:rsidRDefault="006E7BA0" w:rsidP="006E7BA0">
      <w:pPr>
        <w:rPr>
          <w:rFonts w:cs="Arial"/>
          <w:sz w:val="20"/>
          <w:szCs w:val="20"/>
        </w:rPr>
      </w:pPr>
      <w:r w:rsidRPr="006E7BA0">
        <w:rPr>
          <w:rFonts w:cs="Arial"/>
          <w:b/>
          <w:color w:val="000000" w:themeColor="text1"/>
          <w:sz w:val="20"/>
          <w:szCs w:val="20"/>
        </w:rPr>
        <w:t xml:space="preserve">Taxas de </w:t>
      </w:r>
      <w:r w:rsidR="00CF0273">
        <w:rPr>
          <w:rFonts w:cs="Arial"/>
          <w:b/>
          <w:color w:val="000000" w:themeColor="text1"/>
          <w:sz w:val="20"/>
          <w:szCs w:val="20"/>
        </w:rPr>
        <w:t>transição</w:t>
      </w:r>
      <w:r w:rsidRPr="006E7BA0">
        <w:rPr>
          <w:rFonts w:cs="Arial"/>
          <w:b/>
          <w:color w:val="000000" w:themeColor="text1"/>
          <w:sz w:val="20"/>
          <w:szCs w:val="20"/>
        </w:rPr>
        <w:t>:</w:t>
      </w:r>
      <w:r w:rsidR="00CF0273">
        <w:rPr>
          <w:rFonts w:cs="Arial"/>
          <w:b/>
          <w:color w:val="000000" w:themeColor="text1"/>
          <w:sz w:val="20"/>
          <w:szCs w:val="20"/>
        </w:rPr>
        <w:t xml:space="preserve"> </w:t>
      </w:r>
    </w:p>
    <w:p w14:paraId="6681E7C1" w14:textId="77777777" w:rsidR="006E7BA0" w:rsidRDefault="006E7BA0" w:rsidP="009D67B8">
      <w:pPr>
        <w:rPr>
          <w:rFonts w:cs="Arial"/>
          <w:b/>
          <w:color w:val="000000" w:themeColor="text1"/>
          <w:sz w:val="20"/>
          <w:szCs w:val="20"/>
        </w:rPr>
      </w:pPr>
    </w:p>
    <w:tbl>
      <w:tblPr>
        <w:tblW w:w="4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695"/>
      </w:tblGrid>
      <w:tr w:rsidR="00F028A9" w:rsidRPr="006E7BA0" w14:paraId="6681E7C4" w14:textId="77777777" w:rsidTr="008E6766">
        <w:trPr>
          <w:trHeight w:val="671"/>
          <w:jc w:val="center"/>
        </w:trPr>
        <w:tc>
          <w:tcPr>
            <w:tcW w:w="1700" w:type="dxa"/>
            <w:shd w:val="clear" w:color="auto" w:fill="FFFFCC"/>
            <w:vAlign w:val="center"/>
          </w:tcPr>
          <w:p w14:paraId="6681E7C2" w14:textId="77777777" w:rsidR="00F028A9" w:rsidRPr="006E7BA0" w:rsidRDefault="00F028A9" w:rsidP="00022E74">
            <w:pPr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6E7BA0">
              <w:rPr>
                <w:rFonts w:asciiTheme="minorHAnsi" w:eastAsia="Times New Roman" w:hAnsiTheme="minorHAnsi"/>
                <w:b/>
                <w:sz w:val="16"/>
                <w:szCs w:val="16"/>
              </w:rPr>
              <w:t>Ano de escolaridade</w:t>
            </w:r>
          </w:p>
        </w:tc>
        <w:tc>
          <w:tcPr>
            <w:tcW w:w="2695" w:type="dxa"/>
            <w:shd w:val="clear" w:color="auto" w:fill="FFFFCC"/>
            <w:vAlign w:val="center"/>
          </w:tcPr>
          <w:p w14:paraId="6681E7C3" w14:textId="77777777" w:rsidR="00F028A9" w:rsidRPr="006E7BA0" w:rsidRDefault="00F028A9" w:rsidP="00065AFF">
            <w:pPr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</w:rPr>
              <w:t>Metas propostas para 201</w:t>
            </w:r>
            <w:r w:rsidR="00E66DCE">
              <w:rPr>
                <w:rFonts w:asciiTheme="minorHAnsi" w:eastAsia="Times New Roman" w:hAnsiTheme="minorHAnsi"/>
                <w:b/>
                <w:sz w:val="16"/>
                <w:szCs w:val="16"/>
              </w:rPr>
              <w:t>7</w:t>
            </w:r>
            <w:r w:rsidRPr="006E7BA0">
              <w:rPr>
                <w:rFonts w:asciiTheme="minorHAnsi" w:eastAsia="Times New Roman" w:hAnsiTheme="minorHAnsi"/>
                <w:b/>
                <w:sz w:val="16"/>
                <w:szCs w:val="16"/>
              </w:rPr>
              <w:t>/201</w:t>
            </w:r>
            <w:r w:rsidR="00E66DCE">
              <w:rPr>
                <w:rFonts w:asciiTheme="minorHAnsi" w:eastAsia="Times New Roman" w:hAnsiTheme="minorHAnsi"/>
                <w:b/>
                <w:sz w:val="16"/>
                <w:szCs w:val="16"/>
              </w:rPr>
              <w:t>8</w:t>
            </w:r>
          </w:p>
        </w:tc>
      </w:tr>
      <w:tr w:rsidR="00F028A9" w:rsidRPr="006E7BA0" w14:paraId="6681E7C7" w14:textId="77777777" w:rsidTr="008E6766">
        <w:trPr>
          <w:jc w:val="center"/>
        </w:trPr>
        <w:tc>
          <w:tcPr>
            <w:tcW w:w="1700" w:type="dxa"/>
            <w:shd w:val="clear" w:color="auto" w:fill="FFFFCC"/>
            <w:vAlign w:val="center"/>
          </w:tcPr>
          <w:p w14:paraId="6681E7C5" w14:textId="77777777" w:rsidR="00F028A9" w:rsidRPr="006E7BA0" w:rsidRDefault="00F028A9" w:rsidP="00022E74">
            <w:pPr>
              <w:ind w:left="34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6E7BA0">
              <w:rPr>
                <w:rFonts w:asciiTheme="minorHAnsi" w:eastAsia="Times New Roman" w:hAnsiTheme="minorHAnsi"/>
                <w:b/>
                <w:sz w:val="16"/>
                <w:szCs w:val="16"/>
              </w:rPr>
              <w:t>1.º Ano</w:t>
            </w:r>
          </w:p>
        </w:tc>
        <w:tc>
          <w:tcPr>
            <w:tcW w:w="2695" w:type="dxa"/>
            <w:vAlign w:val="center"/>
          </w:tcPr>
          <w:p w14:paraId="6681E7C6" w14:textId="77777777" w:rsidR="00F028A9" w:rsidRPr="005835DF" w:rsidRDefault="00F028A9" w:rsidP="00B824B6">
            <w:pPr>
              <w:jc w:val="center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835DF">
              <w:rPr>
                <w:rFonts w:asciiTheme="minorHAnsi" w:eastAsia="Times New Roman" w:hAnsiTheme="minorHAnsi"/>
                <w:sz w:val="16"/>
                <w:szCs w:val="16"/>
              </w:rPr>
              <w:t>100,0 %</w:t>
            </w:r>
          </w:p>
        </w:tc>
      </w:tr>
      <w:tr w:rsidR="00F028A9" w:rsidRPr="006E7BA0" w14:paraId="6681E7CA" w14:textId="77777777" w:rsidTr="008E6766">
        <w:trPr>
          <w:jc w:val="center"/>
        </w:trPr>
        <w:tc>
          <w:tcPr>
            <w:tcW w:w="1700" w:type="dxa"/>
            <w:shd w:val="clear" w:color="auto" w:fill="FFFFCC"/>
            <w:vAlign w:val="center"/>
          </w:tcPr>
          <w:p w14:paraId="6681E7C8" w14:textId="77777777" w:rsidR="00F028A9" w:rsidRPr="006E7BA0" w:rsidRDefault="00F028A9" w:rsidP="00022E74">
            <w:pPr>
              <w:ind w:left="34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6E7BA0">
              <w:rPr>
                <w:rFonts w:asciiTheme="minorHAnsi" w:eastAsia="Times New Roman" w:hAnsiTheme="minorHAnsi"/>
                <w:b/>
                <w:sz w:val="16"/>
                <w:szCs w:val="16"/>
              </w:rPr>
              <w:t>2.º Ano</w:t>
            </w:r>
          </w:p>
        </w:tc>
        <w:tc>
          <w:tcPr>
            <w:tcW w:w="2695" w:type="dxa"/>
            <w:vAlign w:val="center"/>
          </w:tcPr>
          <w:p w14:paraId="6681E7C9" w14:textId="3F77D6D9" w:rsidR="00F028A9" w:rsidRPr="005835DF" w:rsidRDefault="00F028A9" w:rsidP="00B824B6">
            <w:pPr>
              <w:jc w:val="center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835DF">
              <w:rPr>
                <w:rFonts w:asciiTheme="minorHAnsi" w:eastAsia="Times New Roman" w:hAnsiTheme="minorHAnsi"/>
                <w:sz w:val="16"/>
                <w:szCs w:val="16"/>
              </w:rPr>
              <w:t>9</w:t>
            </w:r>
            <w:r w:rsidR="00264293">
              <w:rPr>
                <w:rFonts w:asciiTheme="minorHAnsi" w:eastAsia="Times New Roman" w:hAnsiTheme="minorHAnsi"/>
                <w:sz w:val="16"/>
                <w:szCs w:val="16"/>
              </w:rPr>
              <w:t>8,1</w:t>
            </w:r>
            <w:r w:rsidRPr="005835DF">
              <w:rPr>
                <w:rFonts w:asciiTheme="minorHAnsi" w:eastAsia="Times New Roman" w:hAnsiTheme="minorHAnsi"/>
                <w:sz w:val="16"/>
                <w:szCs w:val="16"/>
              </w:rPr>
              <w:t xml:space="preserve"> %</w:t>
            </w:r>
          </w:p>
        </w:tc>
      </w:tr>
      <w:tr w:rsidR="00F028A9" w:rsidRPr="006E7BA0" w14:paraId="6681E7CD" w14:textId="77777777" w:rsidTr="008E6766">
        <w:trPr>
          <w:jc w:val="center"/>
        </w:trPr>
        <w:tc>
          <w:tcPr>
            <w:tcW w:w="1700" w:type="dxa"/>
            <w:shd w:val="clear" w:color="auto" w:fill="FFFFCC"/>
            <w:vAlign w:val="center"/>
          </w:tcPr>
          <w:p w14:paraId="6681E7CB" w14:textId="77777777" w:rsidR="00F028A9" w:rsidRPr="006E7BA0" w:rsidRDefault="00F028A9" w:rsidP="00022E74">
            <w:pPr>
              <w:ind w:left="34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6E7BA0">
              <w:rPr>
                <w:rFonts w:asciiTheme="minorHAnsi" w:eastAsia="Times New Roman" w:hAnsiTheme="minorHAnsi"/>
                <w:b/>
                <w:sz w:val="16"/>
                <w:szCs w:val="16"/>
              </w:rPr>
              <w:t>3.º Ano</w:t>
            </w:r>
          </w:p>
        </w:tc>
        <w:tc>
          <w:tcPr>
            <w:tcW w:w="2695" w:type="dxa"/>
            <w:vAlign w:val="center"/>
          </w:tcPr>
          <w:p w14:paraId="6681E7CC" w14:textId="41C1C38C" w:rsidR="00F028A9" w:rsidRPr="005835DF" w:rsidRDefault="00F028A9" w:rsidP="00B824B6">
            <w:pPr>
              <w:jc w:val="center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835DF">
              <w:rPr>
                <w:rFonts w:asciiTheme="minorHAnsi" w:eastAsia="Times New Roman" w:hAnsiTheme="minorHAnsi"/>
                <w:sz w:val="16"/>
                <w:szCs w:val="16"/>
              </w:rPr>
              <w:t>9</w:t>
            </w:r>
            <w:r w:rsidR="00264293">
              <w:rPr>
                <w:rFonts w:asciiTheme="minorHAnsi" w:eastAsia="Times New Roman" w:hAnsiTheme="minorHAnsi"/>
                <w:sz w:val="16"/>
                <w:szCs w:val="16"/>
              </w:rPr>
              <w:t>8,8</w:t>
            </w:r>
            <w:r w:rsidRPr="005835DF">
              <w:rPr>
                <w:rFonts w:asciiTheme="minorHAnsi" w:eastAsia="Times New Roman" w:hAnsiTheme="minorHAnsi"/>
                <w:sz w:val="16"/>
                <w:szCs w:val="16"/>
              </w:rPr>
              <w:t xml:space="preserve"> %</w:t>
            </w:r>
          </w:p>
        </w:tc>
      </w:tr>
      <w:tr w:rsidR="00F028A9" w:rsidRPr="006E7BA0" w14:paraId="6681E7D0" w14:textId="77777777" w:rsidTr="00264293">
        <w:trPr>
          <w:jc w:val="center"/>
        </w:trPr>
        <w:tc>
          <w:tcPr>
            <w:tcW w:w="1700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6681E7CE" w14:textId="77777777" w:rsidR="00F028A9" w:rsidRPr="006E7BA0" w:rsidRDefault="00F028A9" w:rsidP="00022E74">
            <w:pPr>
              <w:ind w:left="34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6E7BA0">
              <w:rPr>
                <w:rFonts w:asciiTheme="minorHAnsi" w:eastAsia="Times New Roman" w:hAnsiTheme="minorHAnsi"/>
                <w:b/>
                <w:sz w:val="16"/>
                <w:szCs w:val="16"/>
              </w:rPr>
              <w:t>4.º Ano</w:t>
            </w:r>
          </w:p>
        </w:tc>
        <w:tc>
          <w:tcPr>
            <w:tcW w:w="26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81E7CF" w14:textId="009FAFB6" w:rsidR="00F028A9" w:rsidRPr="005835DF" w:rsidRDefault="00F028A9" w:rsidP="00B824B6">
            <w:pPr>
              <w:jc w:val="center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835DF">
              <w:rPr>
                <w:rFonts w:asciiTheme="minorHAnsi" w:eastAsia="Times New Roman" w:hAnsiTheme="minorHAnsi"/>
                <w:sz w:val="16"/>
                <w:szCs w:val="16"/>
              </w:rPr>
              <w:t>98,</w:t>
            </w:r>
            <w:r w:rsidR="00264293">
              <w:rPr>
                <w:rFonts w:asciiTheme="minorHAnsi" w:eastAsia="Times New Roman" w:hAnsiTheme="minorHAnsi"/>
                <w:sz w:val="16"/>
                <w:szCs w:val="16"/>
              </w:rPr>
              <w:t xml:space="preserve">9 </w:t>
            </w:r>
            <w:r w:rsidRPr="005835DF">
              <w:rPr>
                <w:rFonts w:asciiTheme="minorHAnsi" w:eastAsia="Times New Roman" w:hAnsiTheme="minorHAnsi"/>
                <w:sz w:val="16"/>
                <w:szCs w:val="16"/>
              </w:rPr>
              <w:t>%</w:t>
            </w:r>
          </w:p>
        </w:tc>
      </w:tr>
      <w:tr w:rsidR="00F028A9" w:rsidRPr="006E7BA0" w14:paraId="6681E7D3" w14:textId="77777777" w:rsidTr="008E6766">
        <w:trPr>
          <w:jc w:val="center"/>
        </w:trPr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681E7D1" w14:textId="77777777" w:rsidR="00F028A9" w:rsidRPr="006E7BA0" w:rsidRDefault="00F028A9" w:rsidP="00022E74">
            <w:pPr>
              <w:ind w:left="34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6E7BA0">
              <w:rPr>
                <w:rFonts w:asciiTheme="minorHAnsi" w:eastAsia="Times New Roman" w:hAnsiTheme="minorHAnsi"/>
                <w:b/>
                <w:sz w:val="16"/>
                <w:szCs w:val="16"/>
              </w:rPr>
              <w:t>1.º CICLO</w:t>
            </w:r>
          </w:p>
        </w:tc>
        <w:tc>
          <w:tcPr>
            <w:tcW w:w="26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681E7D2" w14:textId="4ECCB6EF" w:rsidR="00F028A9" w:rsidRPr="005835DF" w:rsidRDefault="00F028A9" w:rsidP="00B824B6">
            <w:pPr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835DF">
              <w:rPr>
                <w:rFonts w:asciiTheme="minorHAnsi" w:eastAsia="Times New Roman" w:hAnsiTheme="minorHAnsi"/>
                <w:b/>
                <w:sz w:val="16"/>
                <w:szCs w:val="16"/>
              </w:rPr>
              <w:t>9</w:t>
            </w:r>
            <w:r w:rsidR="004B4C61">
              <w:rPr>
                <w:rFonts w:asciiTheme="minorHAnsi" w:eastAsia="Times New Roman" w:hAnsiTheme="minorHAnsi"/>
                <w:b/>
                <w:sz w:val="16"/>
                <w:szCs w:val="16"/>
              </w:rPr>
              <w:t>9,0</w:t>
            </w:r>
            <w:r w:rsidR="00264293">
              <w:rPr>
                <w:rFonts w:asciiTheme="minorHAnsi" w:eastAsia="Times New Roman" w:hAnsiTheme="minorHAnsi"/>
                <w:b/>
                <w:sz w:val="16"/>
                <w:szCs w:val="16"/>
              </w:rPr>
              <w:t>%</w:t>
            </w:r>
          </w:p>
        </w:tc>
      </w:tr>
      <w:tr w:rsidR="00F028A9" w:rsidRPr="006E7BA0" w14:paraId="6681E7D6" w14:textId="77777777" w:rsidTr="008E6766">
        <w:trPr>
          <w:jc w:val="center"/>
        </w:trPr>
        <w:tc>
          <w:tcPr>
            <w:tcW w:w="1700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6681E7D4" w14:textId="77777777" w:rsidR="00F028A9" w:rsidRPr="006E7BA0" w:rsidRDefault="00F028A9" w:rsidP="00022E74">
            <w:pPr>
              <w:ind w:left="34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6E7BA0">
              <w:rPr>
                <w:rFonts w:asciiTheme="minorHAnsi" w:eastAsia="Times New Roman" w:hAnsiTheme="minorHAnsi"/>
                <w:b/>
                <w:sz w:val="16"/>
                <w:szCs w:val="16"/>
              </w:rPr>
              <w:t>5.º Ano</w:t>
            </w:r>
          </w:p>
        </w:tc>
        <w:tc>
          <w:tcPr>
            <w:tcW w:w="2695" w:type="dxa"/>
            <w:tcBorders>
              <w:top w:val="single" w:sz="12" w:space="0" w:color="auto"/>
            </w:tcBorders>
            <w:vAlign w:val="center"/>
          </w:tcPr>
          <w:p w14:paraId="6681E7D5" w14:textId="5BEC9175" w:rsidR="00F028A9" w:rsidRPr="005835DF" w:rsidRDefault="00F028A9" w:rsidP="00B824B6">
            <w:pPr>
              <w:jc w:val="center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835DF">
              <w:rPr>
                <w:rFonts w:asciiTheme="minorHAnsi" w:eastAsia="Times New Roman" w:hAnsiTheme="minorHAnsi"/>
                <w:sz w:val="16"/>
                <w:szCs w:val="16"/>
              </w:rPr>
              <w:t>97,</w:t>
            </w:r>
            <w:r w:rsidR="00453D46">
              <w:rPr>
                <w:rFonts w:asciiTheme="minorHAnsi" w:eastAsia="Times New Roman" w:hAnsiTheme="minorHAnsi"/>
                <w:sz w:val="16"/>
                <w:szCs w:val="16"/>
              </w:rPr>
              <w:t>9</w:t>
            </w:r>
            <w:r w:rsidRPr="005835DF">
              <w:rPr>
                <w:rFonts w:asciiTheme="minorHAnsi" w:eastAsia="Times New Roman" w:hAnsiTheme="minorHAnsi"/>
                <w:sz w:val="16"/>
                <w:szCs w:val="16"/>
              </w:rPr>
              <w:t xml:space="preserve"> %</w:t>
            </w:r>
          </w:p>
        </w:tc>
      </w:tr>
      <w:tr w:rsidR="00F028A9" w:rsidRPr="006E7BA0" w14:paraId="6681E7D9" w14:textId="77777777" w:rsidTr="00453D46">
        <w:trPr>
          <w:jc w:val="center"/>
        </w:trPr>
        <w:tc>
          <w:tcPr>
            <w:tcW w:w="1700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6681E7D7" w14:textId="77777777" w:rsidR="00F028A9" w:rsidRPr="006E7BA0" w:rsidRDefault="00F028A9" w:rsidP="00022E74">
            <w:pPr>
              <w:ind w:left="34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6E7BA0">
              <w:rPr>
                <w:rFonts w:asciiTheme="minorHAnsi" w:eastAsia="Times New Roman" w:hAnsiTheme="minorHAnsi"/>
                <w:b/>
                <w:sz w:val="16"/>
                <w:szCs w:val="16"/>
              </w:rPr>
              <w:t>6.º Ano</w:t>
            </w:r>
          </w:p>
        </w:tc>
        <w:tc>
          <w:tcPr>
            <w:tcW w:w="26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81E7D8" w14:textId="2AB814D9" w:rsidR="00F028A9" w:rsidRPr="005835DF" w:rsidRDefault="00F028A9" w:rsidP="00B824B6">
            <w:pPr>
              <w:jc w:val="center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835DF">
              <w:rPr>
                <w:rFonts w:asciiTheme="minorHAnsi" w:eastAsia="Times New Roman" w:hAnsiTheme="minorHAnsi"/>
                <w:sz w:val="16"/>
                <w:szCs w:val="16"/>
              </w:rPr>
              <w:t>9</w:t>
            </w:r>
            <w:r w:rsidR="00453D46">
              <w:rPr>
                <w:rFonts w:asciiTheme="minorHAnsi" w:eastAsia="Times New Roman" w:hAnsiTheme="minorHAnsi"/>
                <w:sz w:val="16"/>
                <w:szCs w:val="16"/>
              </w:rPr>
              <w:t>8,0</w:t>
            </w:r>
            <w:r w:rsidRPr="005835DF">
              <w:rPr>
                <w:rFonts w:asciiTheme="minorHAnsi" w:eastAsia="Times New Roman" w:hAnsiTheme="minorHAnsi"/>
                <w:sz w:val="16"/>
                <w:szCs w:val="16"/>
              </w:rPr>
              <w:t xml:space="preserve"> %</w:t>
            </w:r>
          </w:p>
        </w:tc>
      </w:tr>
      <w:tr w:rsidR="00F028A9" w:rsidRPr="006E7BA0" w14:paraId="6681E7DC" w14:textId="77777777" w:rsidTr="008E6766">
        <w:trPr>
          <w:jc w:val="center"/>
        </w:trPr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681E7DA" w14:textId="77777777" w:rsidR="00F028A9" w:rsidRPr="006E7BA0" w:rsidRDefault="00F028A9" w:rsidP="00022E74">
            <w:pPr>
              <w:ind w:left="34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6E7BA0">
              <w:rPr>
                <w:rFonts w:asciiTheme="minorHAnsi" w:eastAsia="Times New Roman" w:hAnsiTheme="minorHAnsi"/>
                <w:b/>
                <w:sz w:val="16"/>
                <w:szCs w:val="16"/>
              </w:rPr>
              <w:t>2.º CICLO</w:t>
            </w:r>
          </w:p>
        </w:tc>
        <w:tc>
          <w:tcPr>
            <w:tcW w:w="26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681E7DB" w14:textId="48CC8F25" w:rsidR="00F028A9" w:rsidRPr="005835DF" w:rsidRDefault="00F028A9" w:rsidP="00B824B6">
            <w:pPr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835DF">
              <w:rPr>
                <w:rFonts w:asciiTheme="minorHAnsi" w:eastAsia="Times New Roman" w:hAnsiTheme="minorHAnsi"/>
                <w:b/>
                <w:sz w:val="16"/>
                <w:szCs w:val="16"/>
              </w:rPr>
              <w:t>9</w:t>
            </w:r>
            <w:r w:rsidR="00453D46">
              <w:rPr>
                <w:rFonts w:asciiTheme="minorHAnsi" w:eastAsia="Times New Roman" w:hAnsiTheme="minorHAnsi"/>
                <w:b/>
                <w:sz w:val="16"/>
                <w:szCs w:val="16"/>
              </w:rPr>
              <w:t>7</w:t>
            </w:r>
            <w:r w:rsidRPr="005835DF">
              <w:rPr>
                <w:rFonts w:asciiTheme="minorHAnsi" w:eastAsia="Times New Roman" w:hAnsiTheme="minorHAnsi"/>
                <w:b/>
                <w:sz w:val="16"/>
                <w:szCs w:val="16"/>
              </w:rPr>
              <w:t>,</w:t>
            </w:r>
            <w:r w:rsidR="00453D46">
              <w:rPr>
                <w:rFonts w:asciiTheme="minorHAnsi" w:eastAsia="Times New Roman" w:hAnsiTheme="minorHAnsi"/>
                <w:b/>
                <w:sz w:val="16"/>
                <w:szCs w:val="16"/>
              </w:rPr>
              <w:t>9</w:t>
            </w:r>
            <w:r w:rsidRPr="005835DF">
              <w:rPr>
                <w:rFonts w:asciiTheme="minorHAnsi" w:eastAsia="Times New Roman" w:hAnsiTheme="minorHAnsi"/>
                <w:b/>
                <w:sz w:val="16"/>
                <w:szCs w:val="16"/>
              </w:rPr>
              <w:t xml:space="preserve"> %</w:t>
            </w:r>
          </w:p>
        </w:tc>
      </w:tr>
      <w:tr w:rsidR="00F028A9" w:rsidRPr="006E7BA0" w14:paraId="6681E7DF" w14:textId="77777777" w:rsidTr="00453D46">
        <w:trPr>
          <w:jc w:val="center"/>
        </w:trPr>
        <w:tc>
          <w:tcPr>
            <w:tcW w:w="1700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6681E7DD" w14:textId="77777777" w:rsidR="00F028A9" w:rsidRPr="006E7BA0" w:rsidRDefault="00F028A9" w:rsidP="00022E74">
            <w:pPr>
              <w:ind w:left="34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</w:rPr>
              <w:t>7.º Ano</w:t>
            </w:r>
          </w:p>
        </w:tc>
        <w:tc>
          <w:tcPr>
            <w:tcW w:w="26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81E7DE" w14:textId="77777777" w:rsidR="00F028A9" w:rsidRPr="005835DF" w:rsidRDefault="00F028A9" w:rsidP="00B824B6">
            <w:pPr>
              <w:jc w:val="center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835DF">
              <w:rPr>
                <w:rFonts w:asciiTheme="minorHAnsi" w:eastAsia="Times New Roman" w:hAnsiTheme="minorHAnsi"/>
                <w:sz w:val="16"/>
                <w:szCs w:val="16"/>
              </w:rPr>
              <w:t>87,5 %</w:t>
            </w:r>
          </w:p>
        </w:tc>
      </w:tr>
      <w:tr w:rsidR="00F028A9" w:rsidRPr="006E7BA0" w14:paraId="6681E7E2" w14:textId="77777777" w:rsidTr="00453D46">
        <w:trPr>
          <w:jc w:val="center"/>
        </w:trPr>
        <w:tc>
          <w:tcPr>
            <w:tcW w:w="1700" w:type="dxa"/>
            <w:shd w:val="clear" w:color="auto" w:fill="FFFFCC"/>
            <w:vAlign w:val="center"/>
          </w:tcPr>
          <w:p w14:paraId="6681E7E0" w14:textId="77777777" w:rsidR="00F028A9" w:rsidRPr="006E7BA0" w:rsidRDefault="00F028A9" w:rsidP="00081192">
            <w:pPr>
              <w:ind w:left="34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</w:rPr>
              <w:t>8.º Ano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681E7E1" w14:textId="77777777" w:rsidR="00F028A9" w:rsidRPr="005835DF" w:rsidRDefault="00F028A9" w:rsidP="00B824B6">
            <w:pPr>
              <w:jc w:val="center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835DF">
              <w:rPr>
                <w:rFonts w:asciiTheme="minorHAnsi" w:eastAsia="Times New Roman" w:hAnsiTheme="minorHAnsi"/>
                <w:sz w:val="16"/>
                <w:szCs w:val="16"/>
              </w:rPr>
              <w:t>90,4 %</w:t>
            </w:r>
          </w:p>
        </w:tc>
      </w:tr>
      <w:tr w:rsidR="00F028A9" w:rsidRPr="006E7BA0" w14:paraId="6681E7E5" w14:textId="77777777" w:rsidTr="008E6766">
        <w:trPr>
          <w:jc w:val="center"/>
        </w:trPr>
        <w:tc>
          <w:tcPr>
            <w:tcW w:w="1700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6681E7E3" w14:textId="77777777" w:rsidR="00F028A9" w:rsidRPr="006E7BA0" w:rsidRDefault="00F028A9" w:rsidP="00081192">
            <w:pPr>
              <w:ind w:left="34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</w:rPr>
              <w:t>9.º Ano</w:t>
            </w:r>
          </w:p>
        </w:tc>
        <w:tc>
          <w:tcPr>
            <w:tcW w:w="2695" w:type="dxa"/>
            <w:tcBorders>
              <w:bottom w:val="single" w:sz="12" w:space="0" w:color="auto"/>
            </w:tcBorders>
            <w:vAlign w:val="center"/>
          </w:tcPr>
          <w:p w14:paraId="6681E7E4" w14:textId="77777777" w:rsidR="00F028A9" w:rsidRPr="005835DF" w:rsidRDefault="00F028A9" w:rsidP="00B824B6">
            <w:pPr>
              <w:jc w:val="center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835DF">
              <w:rPr>
                <w:rFonts w:asciiTheme="minorHAnsi" w:eastAsia="Times New Roman" w:hAnsiTheme="minorHAnsi"/>
                <w:sz w:val="16"/>
                <w:szCs w:val="16"/>
              </w:rPr>
              <w:t>92,3 %</w:t>
            </w:r>
          </w:p>
        </w:tc>
      </w:tr>
      <w:tr w:rsidR="00F028A9" w:rsidRPr="006E7BA0" w14:paraId="6681E7E8" w14:textId="77777777" w:rsidTr="008E6766">
        <w:trPr>
          <w:jc w:val="center"/>
        </w:trPr>
        <w:tc>
          <w:tcPr>
            <w:tcW w:w="1700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681E7E6" w14:textId="77777777" w:rsidR="00F028A9" w:rsidRPr="006E7BA0" w:rsidRDefault="00F028A9" w:rsidP="00022E74">
            <w:pPr>
              <w:ind w:left="34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6E7BA0">
              <w:rPr>
                <w:rFonts w:asciiTheme="minorHAnsi" w:eastAsia="Times New Roman" w:hAnsiTheme="minorHAnsi"/>
                <w:b/>
                <w:sz w:val="16"/>
                <w:szCs w:val="16"/>
              </w:rPr>
              <w:t>3.º CICLO</w:t>
            </w:r>
          </w:p>
        </w:tc>
        <w:tc>
          <w:tcPr>
            <w:tcW w:w="2695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681E7E7" w14:textId="77777777" w:rsidR="00F028A9" w:rsidRPr="005835DF" w:rsidRDefault="00F028A9" w:rsidP="00B824B6">
            <w:pPr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835DF">
              <w:rPr>
                <w:rFonts w:asciiTheme="minorHAnsi" w:eastAsia="Times New Roman" w:hAnsiTheme="minorHAnsi"/>
                <w:b/>
                <w:sz w:val="16"/>
                <w:szCs w:val="16"/>
              </w:rPr>
              <w:t>90,1 %</w:t>
            </w:r>
          </w:p>
        </w:tc>
      </w:tr>
    </w:tbl>
    <w:p w14:paraId="6681E7E9" w14:textId="77777777" w:rsidR="005C2424" w:rsidRDefault="005C2424" w:rsidP="009D67B8">
      <w:pPr>
        <w:rPr>
          <w:rFonts w:cs="Arial"/>
          <w:b/>
          <w:color w:val="000000" w:themeColor="text1"/>
          <w:sz w:val="20"/>
          <w:szCs w:val="20"/>
        </w:rPr>
      </w:pPr>
    </w:p>
    <w:p w14:paraId="6681E7EB" w14:textId="77777777" w:rsidR="005835DF" w:rsidRDefault="005835DF" w:rsidP="009D67B8">
      <w:pPr>
        <w:rPr>
          <w:rFonts w:cs="Arial"/>
          <w:b/>
          <w:color w:val="000000" w:themeColor="text1"/>
          <w:sz w:val="20"/>
          <w:szCs w:val="20"/>
        </w:rPr>
      </w:pPr>
    </w:p>
    <w:p w14:paraId="6681E7EC" w14:textId="77777777" w:rsidR="00A805CE" w:rsidRDefault="006E7BA0" w:rsidP="00B824B6">
      <w:pPr>
        <w:ind w:left="-426"/>
        <w:rPr>
          <w:rFonts w:cs="Arial"/>
          <w:b/>
          <w:color w:val="000000" w:themeColor="text1"/>
          <w:sz w:val="20"/>
          <w:szCs w:val="20"/>
        </w:rPr>
      </w:pPr>
      <w:r w:rsidRPr="006E7BA0">
        <w:rPr>
          <w:rFonts w:cs="Arial"/>
          <w:b/>
          <w:color w:val="000000" w:themeColor="text1"/>
          <w:sz w:val="20"/>
          <w:szCs w:val="20"/>
        </w:rPr>
        <w:t>Metas propostas para cada disciplina</w:t>
      </w:r>
      <w:r>
        <w:rPr>
          <w:rFonts w:cs="Arial"/>
          <w:b/>
          <w:color w:val="000000" w:themeColor="text1"/>
          <w:sz w:val="20"/>
          <w:szCs w:val="20"/>
        </w:rPr>
        <w:t>/ano de escolaridade</w:t>
      </w:r>
      <w:r w:rsidR="00FD6852">
        <w:rPr>
          <w:rFonts w:cs="Arial"/>
          <w:b/>
          <w:color w:val="000000" w:themeColor="text1"/>
          <w:sz w:val="20"/>
          <w:szCs w:val="20"/>
        </w:rPr>
        <w:t xml:space="preserve"> (taxas de sucesso)</w:t>
      </w:r>
      <w:r w:rsidRPr="006E7BA0">
        <w:rPr>
          <w:rFonts w:cs="Arial"/>
          <w:b/>
          <w:color w:val="000000" w:themeColor="text1"/>
          <w:sz w:val="20"/>
          <w:szCs w:val="20"/>
        </w:rPr>
        <w:t>:</w:t>
      </w:r>
      <w:r w:rsidR="00B824B6">
        <w:rPr>
          <w:rFonts w:cs="Arial"/>
          <w:b/>
          <w:color w:val="000000" w:themeColor="text1"/>
          <w:sz w:val="20"/>
          <w:szCs w:val="20"/>
        </w:rPr>
        <w:t xml:space="preserve"> </w:t>
      </w:r>
    </w:p>
    <w:p w14:paraId="6681E7ED" w14:textId="77777777" w:rsidR="00A52145" w:rsidRDefault="00A52145" w:rsidP="009D67B8">
      <w:pPr>
        <w:rPr>
          <w:rFonts w:cs="Arial"/>
          <w:b/>
          <w:color w:val="000000" w:themeColor="text1"/>
          <w:sz w:val="20"/>
          <w:szCs w:val="20"/>
        </w:rPr>
      </w:pPr>
    </w:p>
    <w:tbl>
      <w:tblPr>
        <w:tblStyle w:val="TabelacomGrelha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2"/>
        <w:gridCol w:w="664"/>
        <w:gridCol w:w="567"/>
        <w:gridCol w:w="567"/>
        <w:gridCol w:w="567"/>
      </w:tblGrid>
      <w:tr w:rsidR="004A7564" w:rsidRPr="00734E25" w14:paraId="6681E7F0" w14:textId="77777777" w:rsidTr="00967AED">
        <w:trPr>
          <w:jc w:val="center"/>
        </w:trPr>
        <w:tc>
          <w:tcPr>
            <w:tcW w:w="704" w:type="dxa"/>
            <w:shd w:val="clear" w:color="auto" w:fill="FFFFCC"/>
          </w:tcPr>
          <w:p w14:paraId="6681E7EE" w14:textId="77777777" w:rsidR="004A7564" w:rsidRPr="00734E25" w:rsidRDefault="004A7564" w:rsidP="009D67B8">
            <w:pPr>
              <w:rPr>
                <w:rFonts w:asciiTheme="minorHAnsi" w:eastAsia="Times New Roman" w:hAnsiTheme="minorHAnsi"/>
                <w:b/>
                <w:sz w:val="12"/>
                <w:szCs w:val="16"/>
              </w:rPr>
            </w:pPr>
          </w:p>
        </w:tc>
        <w:tc>
          <w:tcPr>
            <w:tcW w:w="10348" w:type="dxa"/>
            <w:gridSpan w:val="18"/>
            <w:shd w:val="clear" w:color="auto" w:fill="FFFFCC"/>
          </w:tcPr>
          <w:p w14:paraId="6681E7EF" w14:textId="77777777" w:rsidR="004A7564" w:rsidRPr="00EC47D8" w:rsidRDefault="004A7564" w:rsidP="005B5FAC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EC47D8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Metas para 201</w:t>
            </w:r>
            <w:r w:rsidR="002429C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7/2018</w:t>
            </w:r>
          </w:p>
        </w:tc>
      </w:tr>
      <w:tr w:rsidR="004A7564" w:rsidRPr="00734E25" w14:paraId="6681E804" w14:textId="77777777" w:rsidTr="00967AED">
        <w:trPr>
          <w:jc w:val="center"/>
        </w:trPr>
        <w:tc>
          <w:tcPr>
            <w:tcW w:w="704" w:type="dxa"/>
            <w:shd w:val="clear" w:color="auto" w:fill="FFFFCC"/>
            <w:vAlign w:val="center"/>
          </w:tcPr>
          <w:p w14:paraId="6681E7F1" w14:textId="77777777" w:rsidR="004A7564" w:rsidRPr="00EC47D8" w:rsidRDefault="004A7564" w:rsidP="00476FBD">
            <w:pPr>
              <w:spacing w:line="240" w:lineRule="auto"/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EC47D8">
              <w:rPr>
                <w:rFonts w:asciiTheme="minorHAnsi" w:eastAsia="Times New Roman" w:hAnsiTheme="minorHAnsi"/>
                <w:b/>
                <w:sz w:val="14"/>
                <w:szCs w:val="14"/>
              </w:rPr>
              <w:t>Ano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6681E7F2" w14:textId="77777777" w:rsidR="004A7564" w:rsidRPr="00EC47D8" w:rsidRDefault="004A7564" w:rsidP="005C2424">
            <w:pPr>
              <w:spacing w:line="240" w:lineRule="auto"/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EC47D8">
              <w:rPr>
                <w:rFonts w:asciiTheme="minorHAnsi" w:eastAsia="Times New Roman" w:hAnsiTheme="minorHAnsi"/>
                <w:b/>
                <w:sz w:val="14"/>
                <w:szCs w:val="14"/>
              </w:rPr>
              <w:t>POR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6681E7F3" w14:textId="77777777" w:rsidR="004A7564" w:rsidRPr="00EC47D8" w:rsidRDefault="004A7564" w:rsidP="005C2424">
            <w:pPr>
              <w:spacing w:line="240" w:lineRule="auto"/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EC47D8">
              <w:rPr>
                <w:rFonts w:asciiTheme="minorHAnsi" w:eastAsia="Times New Roman" w:hAnsiTheme="minorHAnsi"/>
                <w:b/>
                <w:sz w:val="14"/>
                <w:szCs w:val="14"/>
              </w:rPr>
              <w:t>MAT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6681E7F4" w14:textId="77777777" w:rsidR="004A7564" w:rsidRPr="00EC47D8" w:rsidRDefault="004A7564" w:rsidP="005C2424">
            <w:pPr>
              <w:spacing w:line="240" w:lineRule="auto"/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EC47D8">
              <w:rPr>
                <w:rFonts w:asciiTheme="minorHAnsi" w:eastAsia="Times New Roman" w:hAnsiTheme="minorHAnsi"/>
                <w:b/>
                <w:sz w:val="14"/>
                <w:szCs w:val="14"/>
              </w:rPr>
              <w:t>ETM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6681E7F5" w14:textId="77777777" w:rsidR="004A7564" w:rsidRPr="00EC47D8" w:rsidRDefault="004A7564" w:rsidP="00734E25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</w:rPr>
            </w:pPr>
            <w:r w:rsidRPr="00EC47D8">
              <w:rPr>
                <w:rFonts w:asciiTheme="minorHAnsi" w:eastAsia="Times New Roman" w:hAnsiTheme="minorHAnsi"/>
                <w:b/>
                <w:sz w:val="14"/>
                <w:szCs w:val="14"/>
              </w:rPr>
              <w:t>EXP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6681E7F6" w14:textId="77777777" w:rsidR="004A7564" w:rsidRPr="00EC47D8" w:rsidRDefault="004A7564" w:rsidP="005C2424">
            <w:pPr>
              <w:spacing w:line="240" w:lineRule="auto"/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EC47D8">
              <w:rPr>
                <w:rFonts w:asciiTheme="minorHAnsi" w:eastAsia="Times New Roman" w:hAnsiTheme="minorHAnsi"/>
                <w:b/>
                <w:sz w:val="14"/>
                <w:szCs w:val="14"/>
              </w:rPr>
              <w:t>ING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6681E7F7" w14:textId="77777777" w:rsidR="004A7564" w:rsidRPr="00EC47D8" w:rsidRDefault="004A7564" w:rsidP="005C2424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</w:rPr>
            </w:pPr>
            <w:r w:rsidRPr="00EC47D8">
              <w:rPr>
                <w:rFonts w:asciiTheme="minorHAnsi" w:eastAsia="Times New Roman" w:hAnsiTheme="minorHAnsi"/>
                <w:b/>
                <w:sz w:val="14"/>
                <w:szCs w:val="14"/>
              </w:rPr>
              <w:t>FRC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6681E7F8" w14:textId="77777777" w:rsidR="004A7564" w:rsidRPr="00EC47D8" w:rsidRDefault="004A7564" w:rsidP="005C2424">
            <w:pPr>
              <w:spacing w:line="240" w:lineRule="auto"/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EC47D8">
              <w:rPr>
                <w:rFonts w:asciiTheme="minorHAnsi" w:eastAsia="Times New Roman" w:hAnsiTheme="minorHAnsi"/>
                <w:b/>
                <w:sz w:val="14"/>
                <w:szCs w:val="14"/>
              </w:rPr>
              <w:t>HGP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6681E7F9" w14:textId="77777777" w:rsidR="004A7564" w:rsidRPr="00EC47D8" w:rsidRDefault="004A7564" w:rsidP="005C2424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</w:rPr>
            </w:pPr>
            <w:r w:rsidRPr="00EC47D8">
              <w:rPr>
                <w:rFonts w:asciiTheme="minorHAnsi" w:eastAsia="Times New Roman" w:hAnsiTheme="minorHAnsi"/>
                <w:b/>
                <w:sz w:val="14"/>
                <w:szCs w:val="14"/>
              </w:rPr>
              <w:t>HST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6681E7FA" w14:textId="77777777" w:rsidR="004A7564" w:rsidRPr="00EC47D8" w:rsidRDefault="004A7564" w:rsidP="005C2424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</w:rPr>
            </w:pPr>
            <w:r w:rsidRPr="00EC47D8">
              <w:rPr>
                <w:rFonts w:asciiTheme="minorHAnsi" w:eastAsia="Times New Roman" w:hAnsiTheme="minorHAnsi"/>
                <w:b/>
                <w:sz w:val="14"/>
                <w:szCs w:val="14"/>
              </w:rPr>
              <w:t>GGF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6681E7FB" w14:textId="77777777" w:rsidR="004A7564" w:rsidRPr="00EC47D8" w:rsidRDefault="004A7564" w:rsidP="005C2424">
            <w:pPr>
              <w:spacing w:line="240" w:lineRule="auto"/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EC47D8">
              <w:rPr>
                <w:rFonts w:asciiTheme="minorHAnsi" w:eastAsia="Times New Roman" w:hAnsiTheme="minorHAnsi"/>
                <w:b/>
                <w:sz w:val="14"/>
                <w:szCs w:val="14"/>
              </w:rPr>
              <w:t>CNA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6681E7FC" w14:textId="77777777" w:rsidR="004A7564" w:rsidRPr="00EC47D8" w:rsidRDefault="004A7564" w:rsidP="005C2424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</w:rPr>
            </w:pPr>
            <w:r w:rsidRPr="00EC47D8">
              <w:rPr>
                <w:rFonts w:asciiTheme="minorHAnsi" w:eastAsia="Times New Roman" w:hAnsiTheme="minorHAnsi"/>
                <w:b/>
                <w:sz w:val="14"/>
                <w:szCs w:val="14"/>
              </w:rPr>
              <w:t>CFQ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6681E7FD" w14:textId="77777777" w:rsidR="004A7564" w:rsidRPr="00EC47D8" w:rsidRDefault="004A7564" w:rsidP="005C2424">
            <w:pPr>
              <w:spacing w:line="240" w:lineRule="auto"/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EC47D8">
              <w:rPr>
                <w:rFonts w:asciiTheme="minorHAnsi" w:eastAsia="Times New Roman" w:hAnsiTheme="minorHAnsi"/>
                <w:b/>
                <w:sz w:val="14"/>
                <w:szCs w:val="14"/>
              </w:rPr>
              <w:t>EDV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6681E7FE" w14:textId="77777777" w:rsidR="004A7564" w:rsidRPr="00EC47D8" w:rsidRDefault="004A7564" w:rsidP="005C2424">
            <w:pPr>
              <w:spacing w:line="240" w:lineRule="auto"/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EC47D8">
              <w:rPr>
                <w:rFonts w:asciiTheme="minorHAnsi" w:eastAsia="Times New Roman" w:hAnsiTheme="minorHAnsi"/>
                <w:b/>
                <w:sz w:val="14"/>
                <w:szCs w:val="14"/>
              </w:rPr>
              <w:t>ETL</w:t>
            </w:r>
          </w:p>
        </w:tc>
        <w:tc>
          <w:tcPr>
            <w:tcW w:w="612" w:type="dxa"/>
            <w:shd w:val="clear" w:color="auto" w:fill="FFFFCC"/>
            <w:vAlign w:val="center"/>
          </w:tcPr>
          <w:p w14:paraId="6681E7FF" w14:textId="77777777" w:rsidR="004A7564" w:rsidRPr="00EC47D8" w:rsidRDefault="004A7564" w:rsidP="005C2424">
            <w:pPr>
              <w:spacing w:line="240" w:lineRule="auto"/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EC47D8">
              <w:rPr>
                <w:rFonts w:asciiTheme="minorHAnsi" w:eastAsia="Times New Roman" w:hAnsiTheme="minorHAnsi"/>
                <w:b/>
                <w:sz w:val="14"/>
                <w:szCs w:val="14"/>
              </w:rPr>
              <w:t>EDM</w:t>
            </w:r>
          </w:p>
        </w:tc>
        <w:tc>
          <w:tcPr>
            <w:tcW w:w="664" w:type="dxa"/>
            <w:shd w:val="clear" w:color="auto" w:fill="FFFFCC"/>
            <w:vAlign w:val="center"/>
          </w:tcPr>
          <w:p w14:paraId="6681E800" w14:textId="77777777" w:rsidR="004A7564" w:rsidRPr="00EC47D8" w:rsidRDefault="004A7564" w:rsidP="005C2424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</w:rPr>
            </w:pPr>
            <w:r w:rsidRPr="00EC47D8">
              <w:rPr>
                <w:rFonts w:asciiTheme="minorHAnsi" w:eastAsia="Times New Roman" w:hAnsiTheme="minorHAnsi"/>
                <w:b/>
                <w:sz w:val="14"/>
                <w:szCs w:val="14"/>
              </w:rPr>
              <w:t>EDF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6681E801" w14:textId="77777777" w:rsidR="004A7564" w:rsidRPr="00EC47D8" w:rsidRDefault="004A7564" w:rsidP="005C2424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</w:rPr>
            </w:pPr>
            <w:r w:rsidRPr="00EC47D8">
              <w:rPr>
                <w:rFonts w:asciiTheme="minorHAnsi" w:eastAsia="Times New Roman" w:hAnsiTheme="minorHAnsi"/>
                <w:b/>
                <w:sz w:val="14"/>
                <w:szCs w:val="14"/>
              </w:rPr>
              <w:t>TIC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6681E802" w14:textId="77777777" w:rsidR="004A7564" w:rsidRPr="00EC47D8" w:rsidRDefault="004A7564" w:rsidP="008E6766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</w:rPr>
            </w:pPr>
            <w:r w:rsidRPr="00EC47D8">
              <w:rPr>
                <w:rFonts w:asciiTheme="minorHAnsi" w:eastAsia="Times New Roman" w:hAnsiTheme="minorHAnsi"/>
                <w:b/>
                <w:sz w:val="14"/>
                <w:szCs w:val="14"/>
              </w:rPr>
              <w:t>EMRC</w:t>
            </w:r>
          </w:p>
        </w:tc>
        <w:tc>
          <w:tcPr>
            <w:tcW w:w="567" w:type="dxa"/>
            <w:shd w:val="clear" w:color="auto" w:fill="FFFFCC"/>
          </w:tcPr>
          <w:p w14:paraId="6681E803" w14:textId="77777777" w:rsidR="004A7564" w:rsidRPr="00EC47D8" w:rsidRDefault="004A7564" w:rsidP="008E6766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</w:rPr>
              <w:t>ECC</w:t>
            </w:r>
          </w:p>
        </w:tc>
      </w:tr>
      <w:tr w:rsidR="004A7564" w:rsidRPr="00734E25" w14:paraId="6681E818" w14:textId="77777777" w:rsidTr="00EA21DD">
        <w:trPr>
          <w:trHeight w:val="281"/>
          <w:jc w:val="center"/>
        </w:trPr>
        <w:tc>
          <w:tcPr>
            <w:tcW w:w="704" w:type="dxa"/>
            <w:shd w:val="clear" w:color="auto" w:fill="FFFFCC"/>
            <w:vAlign w:val="center"/>
          </w:tcPr>
          <w:p w14:paraId="6681E805" w14:textId="77777777" w:rsidR="004A7564" w:rsidRPr="00476FBD" w:rsidRDefault="004A7564" w:rsidP="00E45765">
            <w:pPr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476FBD">
              <w:rPr>
                <w:rFonts w:asciiTheme="minorHAnsi" w:eastAsia="Times New Roman" w:hAnsiTheme="minorHAnsi" w:cs="Arial"/>
                <w:b/>
                <w:sz w:val="14"/>
                <w:szCs w:val="14"/>
              </w:rPr>
              <w:t>1.º Ano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06" w14:textId="77777777" w:rsidR="004A7564" w:rsidRPr="00476FBD" w:rsidRDefault="004A7564" w:rsidP="004A7564">
            <w:pPr>
              <w:jc w:val="center"/>
              <w:rPr>
                <w:rFonts w:cs="Arial"/>
                <w:sz w:val="14"/>
                <w:szCs w:val="14"/>
              </w:rPr>
            </w:pPr>
            <w:r w:rsidRPr="00476FBD">
              <w:rPr>
                <w:rFonts w:asciiTheme="minorHAnsi" w:eastAsia="Times New Roman" w:hAnsiTheme="minorHAnsi"/>
                <w:sz w:val="14"/>
                <w:szCs w:val="14"/>
              </w:rPr>
              <w:t>96,8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07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  <w:r w:rsidRPr="00476FBD">
              <w:rPr>
                <w:rFonts w:asciiTheme="minorHAnsi" w:eastAsia="Times New Roman" w:hAnsiTheme="minorHAnsi"/>
                <w:sz w:val="14"/>
                <w:szCs w:val="14"/>
              </w:rPr>
              <w:t>9</w:t>
            </w:r>
            <w:r>
              <w:rPr>
                <w:rFonts w:asciiTheme="minorHAnsi" w:eastAsia="Times New Roman" w:hAnsiTheme="minorHAnsi"/>
                <w:sz w:val="14"/>
                <w:szCs w:val="14"/>
              </w:rPr>
              <w:t>5,2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08" w14:textId="77777777" w:rsidR="004A7564" w:rsidRPr="00476FBD" w:rsidRDefault="00967AED" w:rsidP="00E45765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96,2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09" w14:textId="77777777" w:rsidR="004A7564" w:rsidRPr="00476FBD" w:rsidRDefault="00967AED" w:rsidP="00734E25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100,0</w:t>
            </w:r>
          </w:p>
        </w:tc>
        <w:tc>
          <w:tcPr>
            <w:tcW w:w="567" w:type="dxa"/>
            <w:vAlign w:val="center"/>
          </w:tcPr>
          <w:p w14:paraId="6681E80A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0B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0C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0D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0E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0F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10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11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12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12" w:type="dxa"/>
            <w:vAlign w:val="center"/>
          </w:tcPr>
          <w:p w14:paraId="6681E813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64" w:type="dxa"/>
            <w:vAlign w:val="center"/>
          </w:tcPr>
          <w:p w14:paraId="6681E814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15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14:paraId="6681E816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14:paraId="6681E817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4A7564" w:rsidRPr="00734E25" w14:paraId="6681E82C" w14:textId="77777777" w:rsidTr="00EA21DD">
        <w:trPr>
          <w:trHeight w:val="281"/>
          <w:jc w:val="center"/>
        </w:trPr>
        <w:tc>
          <w:tcPr>
            <w:tcW w:w="704" w:type="dxa"/>
            <w:shd w:val="clear" w:color="auto" w:fill="FFFFCC"/>
            <w:vAlign w:val="center"/>
          </w:tcPr>
          <w:p w14:paraId="6681E819" w14:textId="77777777" w:rsidR="004A7564" w:rsidRPr="00476FBD" w:rsidRDefault="004A7564" w:rsidP="00E45765">
            <w:pPr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476FBD">
              <w:rPr>
                <w:rFonts w:asciiTheme="minorHAnsi" w:eastAsia="Times New Roman" w:hAnsiTheme="minorHAnsi" w:cs="Arial"/>
                <w:b/>
                <w:sz w:val="14"/>
                <w:szCs w:val="14"/>
              </w:rPr>
              <w:t>2.º Ano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1A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94,0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1B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97,2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1C" w14:textId="77777777" w:rsidR="004A7564" w:rsidRPr="00476FBD" w:rsidRDefault="00967AED" w:rsidP="00E45765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99,6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1D" w14:textId="77777777" w:rsidR="004A7564" w:rsidRPr="00476FBD" w:rsidRDefault="00967AED" w:rsidP="00734E25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100,0</w:t>
            </w:r>
          </w:p>
        </w:tc>
        <w:tc>
          <w:tcPr>
            <w:tcW w:w="567" w:type="dxa"/>
            <w:vAlign w:val="center"/>
          </w:tcPr>
          <w:p w14:paraId="6681E81E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1F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20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21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22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23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24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25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26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12" w:type="dxa"/>
            <w:vAlign w:val="center"/>
          </w:tcPr>
          <w:p w14:paraId="6681E827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64" w:type="dxa"/>
            <w:vAlign w:val="center"/>
          </w:tcPr>
          <w:p w14:paraId="6681E828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29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14:paraId="6681E82A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14:paraId="6681E82B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4A7564" w:rsidRPr="00734E25" w14:paraId="6681E840" w14:textId="77777777" w:rsidTr="00EA21DD">
        <w:trPr>
          <w:trHeight w:val="281"/>
          <w:jc w:val="center"/>
        </w:trPr>
        <w:tc>
          <w:tcPr>
            <w:tcW w:w="704" w:type="dxa"/>
            <w:shd w:val="clear" w:color="auto" w:fill="FFFFCC"/>
            <w:vAlign w:val="center"/>
          </w:tcPr>
          <w:p w14:paraId="6681E82D" w14:textId="77777777" w:rsidR="004A7564" w:rsidRPr="00476FBD" w:rsidRDefault="004A7564" w:rsidP="00E45765">
            <w:pPr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bookmarkStart w:id="1" w:name="_GoBack" w:colFirst="7" w:colLast="7"/>
            <w:r w:rsidRPr="00476FBD">
              <w:rPr>
                <w:rFonts w:asciiTheme="minorHAnsi" w:eastAsia="Times New Roman" w:hAnsiTheme="minorHAnsi" w:cs="Arial"/>
                <w:b/>
                <w:sz w:val="14"/>
                <w:szCs w:val="14"/>
              </w:rPr>
              <w:t>3.º Ano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2E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95,6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2F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92,7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30" w14:textId="77777777" w:rsidR="004A7564" w:rsidRPr="00476FBD" w:rsidRDefault="00967AED" w:rsidP="00E45765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98,5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31" w14:textId="77777777" w:rsidR="004A7564" w:rsidRPr="00476FBD" w:rsidRDefault="00967AED" w:rsidP="00734E25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32" w14:textId="77777777" w:rsidR="004A7564" w:rsidRPr="00476FBD" w:rsidRDefault="005B5FAC" w:rsidP="00E45765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75</w:t>
            </w:r>
            <w:r w:rsidR="00967AED">
              <w:rPr>
                <w:rFonts w:cs="Arial"/>
                <w:sz w:val="14"/>
                <w:szCs w:val="14"/>
              </w:rPr>
              <w:t>,0</w:t>
            </w:r>
          </w:p>
        </w:tc>
        <w:tc>
          <w:tcPr>
            <w:tcW w:w="567" w:type="dxa"/>
            <w:vAlign w:val="center"/>
          </w:tcPr>
          <w:p w14:paraId="6681E833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34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35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36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37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38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39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3A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12" w:type="dxa"/>
            <w:vAlign w:val="center"/>
          </w:tcPr>
          <w:p w14:paraId="6681E83B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64" w:type="dxa"/>
            <w:vAlign w:val="center"/>
          </w:tcPr>
          <w:p w14:paraId="6681E83C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3D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14:paraId="6681E83E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14:paraId="6681E83F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bookmarkEnd w:id="1"/>
      <w:tr w:rsidR="004A7564" w:rsidRPr="00734E25" w14:paraId="6681E854" w14:textId="77777777" w:rsidTr="00EA21DD">
        <w:trPr>
          <w:trHeight w:val="281"/>
          <w:jc w:val="center"/>
        </w:trPr>
        <w:tc>
          <w:tcPr>
            <w:tcW w:w="704" w:type="dxa"/>
            <w:shd w:val="clear" w:color="auto" w:fill="FFFFCC"/>
            <w:vAlign w:val="center"/>
          </w:tcPr>
          <w:p w14:paraId="6681E841" w14:textId="77777777" w:rsidR="004A7564" w:rsidRPr="00476FBD" w:rsidRDefault="004A7564" w:rsidP="00E45765">
            <w:pPr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476FBD">
              <w:rPr>
                <w:rFonts w:asciiTheme="minorHAnsi" w:eastAsia="Times New Roman" w:hAnsiTheme="minorHAnsi" w:cs="Arial"/>
                <w:b/>
                <w:sz w:val="14"/>
                <w:szCs w:val="14"/>
              </w:rPr>
              <w:t>4.º Ano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42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98,3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43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96,2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44" w14:textId="77777777" w:rsidR="004A7564" w:rsidRPr="00476FBD" w:rsidRDefault="00967AED" w:rsidP="00E45765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98,0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45" w14:textId="77777777" w:rsidR="004A7564" w:rsidRPr="00476FBD" w:rsidRDefault="00967AED" w:rsidP="00734E25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46" w14:textId="77777777" w:rsidR="004A7564" w:rsidRPr="00476FBD" w:rsidRDefault="005B5FAC" w:rsidP="00E45765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70,0</w:t>
            </w:r>
          </w:p>
        </w:tc>
        <w:tc>
          <w:tcPr>
            <w:tcW w:w="567" w:type="dxa"/>
            <w:vAlign w:val="center"/>
          </w:tcPr>
          <w:p w14:paraId="6681E847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48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49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4A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4B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4C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4D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4E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12" w:type="dxa"/>
            <w:vAlign w:val="center"/>
          </w:tcPr>
          <w:p w14:paraId="6681E84F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64" w:type="dxa"/>
            <w:vAlign w:val="center"/>
          </w:tcPr>
          <w:p w14:paraId="6681E850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51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14:paraId="6681E852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14:paraId="6681E853" w14:textId="77777777" w:rsidR="004A7564" w:rsidRPr="00476FBD" w:rsidRDefault="004A7564" w:rsidP="00E457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4A7564" w:rsidRPr="00734E25" w14:paraId="6681E868" w14:textId="77777777" w:rsidTr="005E5A50">
        <w:trPr>
          <w:trHeight w:val="281"/>
          <w:jc w:val="center"/>
        </w:trPr>
        <w:tc>
          <w:tcPr>
            <w:tcW w:w="704" w:type="dxa"/>
            <w:shd w:val="clear" w:color="auto" w:fill="FFFFCC"/>
            <w:vAlign w:val="center"/>
          </w:tcPr>
          <w:p w14:paraId="6681E855" w14:textId="77777777" w:rsidR="004A7564" w:rsidRPr="00476FBD" w:rsidRDefault="004A7564" w:rsidP="004A7564">
            <w:pPr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476FBD">
              <w:rPr>
                <w:rFonts w:asciiTheme="minorHAnsi" w:eastAsia="Times New Roman" w:hAnsiTheme="minorHAnsi" w:cs="Arial"/>
                <w:b/>
                <w:sz w:val="14"/>
                <w:szCs w:val="14"/>
              </w:rPr>
              <w:t>5.º Ano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56" w14:textId="44A8B58D" w:rsidR="004A7564" w:rsidRPr="00476FBD" w:rsidRDefault="004A7564" w:rsidP="004A7564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80,</w:t>
            </w:r>
            <w:r w:rsidR="00970F82">
              <w:rPr>
                <w:rFonts w:asciiTheme="minorHAnsi" w:eastAsia="Times New Roman" w:hAnsiTheme="minorHAnsi"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57" w14:textId="33CA92DD" w:rsidR="004A7564" w:rsidRPr="00476FBD" w:rsidRDefault="004A7564" w:rsidP="004A7564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8</w:t>
            </w:r>
            <w:r w:rsidR="00EA21DD">
              <w:rPr>
                <w:rFonts w:asciiTheme="minorHAnsi" w:eastAsia="Times New Roman" w:hAnsiTheme="minorHAnsi"/>
                <w:sz w:val="14"/>
                <w:szCs w:val="14"/>
              </w:rPr>
              <w:t>4</w:t>
            </w:r>
            <w:r>
              <w:rPr>
                <w:rFonts w:asciiTheme="minorHAnsi" w:eastAsia="Times New Roman" w:hAnsiTheme="minorHAnsi"/>
                <w:sz w:val="14"/>
                <w:szCs w:val="14"/>
              </w:rPr>
              <w:t>,0</w:t>
            </w:r>
          </w:p>
        </w:tc>
        <w:tc>
          <w:tcPr>
            <w:tcW w:w="567" w:type="dxa"/>
            <w:vAlign w:val="center"/>
          </w:tcPr>
          <w:p w14:paraId="6681E858" w14:textId="77777777" w:rsidR="004A7564" w:rsidRPr="00476FBD" w:rsidRDefault="004A7564" w:rsidP="004A7564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59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1E85A" w14:textId="7051CE73" w:rsidR="004A7564" w:rsidRPr="00476FBD" w:rsidRDefault="004A7564" w:rsidP="004A7564">
            <w:pPr>
              <w:jc w:val="center"/>
              <w:rPr>
                <w:rFonts w:cs="Arial"/>
                <w:sz w:val="14"/>
                <w:szCs w:val="14"/>
              </w:rPr>
            </w:pPr>
            <w:r w:rsidRPr="00476FBD">
              <w:rPr>
                <w:rFonts w:asciiTheme="minorHAnsi" w:eastAsia="Times New Roman" w:hAnsiTheme="minorHAnsi"/>
                <w:sz w:val="14"/>
                <w:szCs w:val="14"/>
                <w:lang w:val="en-GB"/>
              </w:rPr>
              <w:t>80,</w:t>
            </w:r>
            <w:r w:rsidR="00217E98">
              <w:rPr>
                <w:rFonts w:asciiTheme="minorHAnsi" w:eastAsia="Times New Roman" w:hAnsiTheme="minorHAnsi"/>
                <w:sz w:val="14"/>
                <w:szCs w:val="14"/>
                <w:lang w:val="en-GB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5B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1E85C" w14:textId="77777777" w:rsidR="004A7564" w:rsidRPr="00476FBD" w:rsidRDefault="00967AED" w:rsidP="004A7564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85,0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5D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1E85E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1E85F" w14:textId="40A9C688" w:rsidR="004A7564" w:rsidRPr="00476FBD" w:rsidRDefault="00967AED" w:rsidP="004A7564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89,</w:t>
            </w:r>
            <w:r w:rsidR="00EA21DD">
              <w:rPr>
                <w:rFonts w:asciiTheme="minorHAnsi" w:eastAsia="Times New Roman" w:hAnsiTheme="minorHAnsi"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60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1E861" w14:textId="39AD5792" w:rsidR="004A7564" w:rsidRPr="00476FBD" w:rsidRDefault="00A458BA" w:rsidP="004A7564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62" w14:textId="62A1816E" w:rsidR="004A7564" w:rsidRPr="00476FBD" w:rsidRDefault="00A458BA" w:rsidP="004A7564">
            <w:pPr>
              <w:spacing w:line="240" w:lineRule="auto"/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100,0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681E863" w14:textId="77777777" w:rsidR="004A7564" w:rsidRPr="00476FBD" w:rsidRDefault="00967AED" w:rsidP="004A7564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97,0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681E864" w14:textId="77777777" w:rsidR="004A7564" w:rsidRPr="00476FBD" w:rsidRDefault="004A7564" w:rsidP="00967AED">
            <w:pPr>
              <w:jc w:val="center"/>
              <w:rPr>
                <w:rFonts w:cs="Arial"/>
                <w:sz w:val="14"/>
                <w:szCs w:val="14"/>
              </w:rPr>
            </w:pPr>
            <w:r w:rsidRPr="00476FBD">
              <w:rPr>
                <w:rFonts w:asciiTheme="minorHAnsi" w:eastAsia="Times New Roman" w:hAnsiTheme="minorHAnsi"/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65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66" w14:textId="77777777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100,0</w:t>
            </w:r>
          </w:p>
        </w:tc>
        <w:tc>
          <w:tcPr>
            <w:tcW w:w="567" w:type="dxa"/>
            <w:vAlign w:val="center"/>
          </w:tcPr>
          <w:p w14:paraId="6681E867" w14:textId="77777777" w:rsidR="004A7564" w:rsidRPr="00476FBD" w:rsidRDefault="004A7564" w:rsidP="00967AED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476FBD">
              <w:rPr>
                <w:rFonts w:asciiTheme="minorHAnsi" w:eastAsia="Times New Roman" w:hAnsiTheme="minorHAnsi"/>
                <w:sz w:val="14"/>
                <w:szCs w:val="14"/>
              </w:rPr>
              <w:t>100,0</w:t>
            </w:r>
          </w:p>
        </w:tc>
      </w:tr>
      <w:tr w:rsidR="004A7564" w:rsidRPr="00734E25" w14:paraId="6681E87C" w14:textId="77777777" w:rsidTr="005E5A50">
        <w:trPr>
          <w:trHeight w:val="281"/>
          <w:jc w:val="center"/>
        </w:trPr>
        <w:tc>
          <w:tcPr>
            <w:tcW w:w="704" w:type="dxa"/>
            <w:shd w:val="clear" w:color="auto" w:fill="FFFFCC"/>
            <w:vAlign w:val="center"/>
          </w:tcPr>
          <w:p w14:paraId="6681E869" w14:textId="77777777" w:rsidR="004A7564" w:rsidRPr="00476FBD" w:rsidRDefault="004A7564" w:rsidP="004A7564">
            <w:pPr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476FBD">
              <w:rPr>
                <w:rFonts w:asciiTheme="minorHAnsi" w:eastAsia="Times New Roman" w:hAnsiTheme="minorHAnsi" w:cs="Arial"/>
                <w:b/>
                <w:sz w:val="14"/>
                <w:szCs w:val="14"/>
              </w:rPr>
              <w:t>6.º Ano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6A" w14:textId="0FE2211F" w:rsidR="004A7564" w:rsidRPr="00476FBD" w:rsidRDefault="004A7564" w:rsidP="004A7564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</w:t>
            </w:r>
            <w:r w:rsidR="00970F82">
              <w:rPr>
                <w:rFonts w:asciiTheme="minorHAnsi" w:eastAsia="Times New Roman" w:hAnsiTheme="minorHAnsi"/>
                <w:sz w:val="14"/>
                <w:szCs w:val="14"/>
              </w:rPr>
              <w:t>1,0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6B" w14:textId="1175E294" w:rsidR="004A7564" w:rsidRPr="00476FBD" w:rsidRDefault="00967AED" w:rsidP="004A7564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8</w:t>
            </w:r>
            <w:r w:rsidR="00EA21DD">
              <w:rPr>
                <w:rFonts w:asciiTheme="minorHAnsi" w:eastAsia="Times New Roman" w:hAnsiTheme="minorHAnsi"/>
                <w:sz w:val="14"/>
                <w:szCs w:val="14"/>
              </w:rPr>
              <w:t>6</w:t>
            </w:r>
            <w:r>
              <w:rPr>
                <w:rFonts w:asciiTheme="minorHAnsi" w:eastAsia="Times New Roman" w:hAnsiTheme="minorHAnsi"/>
                <w:sz w:val="14"/>
                <w:szCs w:val="14"/>
              </w:rPr>
              <w:t>,5</w:t>
            </w:r>
          </w:p>
        </w:tc>
        <w:tc>
          <w:tcPr>
            <w:tcW w:w="567" w:type="dxa"/>
            <w:vAlign w:val="center"/>
          </w:tcPr>
          <w:p w14:paraId="6681E86C" w14:textId="77777777" w:rsidR="004A7564" w:rsidRPr="00476FBD" w:rsidRDefault="004A7564" w:rsidP="004A7564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14:paraId="6681E86D" w14:textId="77777777" w:rsidR="004A7564" w:rsidRPr="00476FBD" w:rsidRDefault="004A7564" w:rsidP="004A7564">
            <w:pPr>
              <w:spacing w:line="240" w:lineRule="auto"/>
              <w:jc w:val="center"/>
              <w:rPr>
                <w:rFonts w:asciiTheme="minorHAnsi" w:eastAsia="Times New Roman" w:hAnsiTheme="minorHAnsi"/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1E86E" w14:textId="6C7EEF27" w:rsidR="004A7564" w:rsidRPr="00476FBD" w:rsidRDefault="004A7564" w:rsidP="004A7564">
            <w:pPr>
              <w:spacing w:line="240" w:lineRule="auto"/>
              <w:jc w:val="center"/>
              <w:rPr>
                <w:rFonts w:asciiTheme="minorHAnsi" w:eastAsia="Times New Roman" w:hAnsiTheme="minorHAnsi"/>
                <w:sz w:val="14"/>
                <w:szCs w:val="14"/>
                <w:lang w:val="en-GB"/>
              </w:rPr>
            </w:pPr>
            <w:r w:rsidRPr="00476FBD">
              <w:rPr>
                <w:rFonts w:asciiTheme="minorHAnsi" w:eastAsia="Times New Roman" w:hAnsiTheme="minorHAnsi"/>
                <w:sz w:val="14"/>
                <w:szCs w:val="14"/>
                <w:lang w:val="en-GB"/>
              </w:rPr>
              <w:t>8</w:t>
            </w:r>
            <w:r w:rsidR="00217E98">
              <w:rPr>
                <w:rFonts w:asciiTheme="minorHAnsi" w:eastAsia="Times New Roman" w:hAnsiTheme="minorHAnsi"/>
                <w:sz w:val="14"/>
                <w:szCs w:val="14"/>
                <w:lang w:val="en-GB"/>
              </w:rPr>
              <w:t>9,0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6F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1E870" w14:textId="77777777" w:rsidR="004A7564" w:rsidRPr="00476FBD" w:rsidRDefault="00967AED" w:rsidP="004A7564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96,0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71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1E872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1E873" w14:textId="3C97DF9E" w:rsidR="004A7564" w:rsidRPr="00476FBD" w:rsidRDefault="00967AED" w:rsidP="004A7564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95,</w:t>
            </w:r>
            <w:r w:rsidR="00EA21DD">
              <w:rPr>
                <w:rFonts w:asciiTheme="minorHAnsi" w:eastAsia="Times New Roman" w:hAnsiTheme="minorHAnsi"/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74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1E875" w14:textId="565DBD61" w:rsidR="004A7564" w:rsidRPr="00476FBD" w:rsidRDefault="00A458BA" w:rsidP="004A7564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76" w14:textId="13E17878" w:rsidR="004A7564" w:rsidRPr="00476FBD" w:rsidRDefault="00A458BA" w:rsidP="004A7564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100</w:t>
            </w:r>
            <w:r w:rsidR="00967AED">
              <w:rPr>
                <w:rFonts w:asciiTheme="minorHAnsi" w:eastAsia="Times New Roman" w:hAnsiTheme="minorHAnsi"/>
                <w:sz w:val="14"/>
                <w:szCs w:val="14"/>
              </w:rPr>
              <w:t>,0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681E877" w14:textId="77777777" w:rsidR="004A7564" w:rsidRPr="00476FBD" w:rsidRDefault="00967AED" w:rsidP="004A7564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98,0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681E878" w14:textId="77777777" w:rsidR="004A7564" w:rsidRPr="00476FBD" w:rsidRDefault="00967AED" w:rsidP="004A7564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79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7A" w14:textId="77777777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100,0</w:t>
            </w:r>
          </w:p>
        </w:tc>
        <w:tc>
          <w:tcPr>
            <w:tcW w:w="567" w:type="dxa"/>
            <w:vAlign w:val="center"/>
          </w:tcPr>
          <w:p w14:paraId="6681E87B" w14:textId="77777777" w:rsidR="004A7564" w:rsidRPr="00476FBD" w:rsidRDefault="004A7564" w:rsidP="00967AED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476FBD">
              <w:rPr>
                <w:rFonts w:asciiTheme="minorHAnsi" w:eastAsia="Times New Roman" w:hAnsiTheme="minorHAnsi"/>
                <w:sz w:val="14"/>
                <w:szCs w:val="14"/>
              </w:rPr>
              <w:t>100,0</w:t>
            </w:r>
          </w:p>
        </w:tc>
      </w:tr>
      <w:tr w:rsidR="004A7564" w:rsidRPr="00734E25" w14:paraId="6681E890" w14:textId="77777777" w:rsidTr="005E5A50">
        <w:trPr>
          <w:trHeight w:val="281"/>
          <w:jc w:val="center"/>
        </w:trPr>
        <w:tc>
          <w:tcPr>
            <w:tcW w:w="704" w:type="dxa"/>
            <w:shd w:val="clear" w:color="auto" w:fill="FFFFCC"/>
            <w:vAlign w:val="center"/>
          </w:tcPr>
          <w:p w14:paraId="6681E87D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 w:cs="Arial"/>
                <w:b/>
                <w:sz w:val="14"/>
                <w:szCs w:val="14"/>
              </w:rPr>
            </w:pPr>
            <w:r w:rsidRPr="00476FBD">
              <w:rPr>
                <w:rFonts w:asciiTheme="minorHAnsi" w:eastAsia="Times New Roman" w:hAnsiTheme="minorHAnsi" w:cs="Arial"/>
                <w:b/>
                <w:sz w:val="14"/>
                <w:szCs w:val="14"/>
              </w:rPr>
              <w:t>7.º Ano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7E" w14:textId="49BDE409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84,</w:t>
            </w:r>
            <w:r w:rsidR="00970F82">
              <w:rPr>
                <w:rFonts w:asciiTheme="minorHAnsi" w:eastAsia="Times New Roman" w:hAnsiTheme="minorHAnsi"/>
                <w:sz w:val="14"/>
                <w:szCs w:val="1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7F" w14:textId="09CAECDE" w:rsidR="004A7564" w:rsidRPr="00476FBD" w:rsidRDefault="00EA21D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60</w:t>
            </w:r>
            <w:r w:rsidR="00967AED">
              <w:rPr>
                <w:rFonts w:asciiTheme="minorHAnsi" w:eastAsia="Times New Roman" w:hAnsiTheme="minorHAnsi"/>
                <w:sz w:val="14"/>
                <w:szCs w:val="14"/>
              </w:rPr>
              <w:t>,0</w:t>
            </w:r>
          </w:p>
        </w:tc>
        <w:tc>
          <w:tcPr>
            <w:tcW w:w="567" w:type="dxa"/>
            <w:vAlign w:val="center"/>
          </w:tcPr>
          <w:p w14:paraId="6681E880" w14:textId="77777777" w:rsidR="004A7564" w:rsidRPr="00476FBD" w:rsidRDefault="004A7564" w:rsidP="004A7564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14:paraId="6681E881" w14:textId="77777777" w:rsidR="004A7564" w:rsidRPr="00476FBD" w:rsidRDefault="004A7564" w:rsidP="004A7564">
            <w:pPr>
              <w:spacing w:line="240" w:lineRule="auto"/>
              <w:jc w:val="center"/>
              <w:rPr>
                <w:rFonts w:asciiTheme="minorHAnsi" w:eastAsia="Times New Roman" w:hAnsiTheme="minorHAnsi"/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1E882" w14:textId="794D1DE9" w:rsidR="004A7564" w:rsidRPr="00476FBD" w:rsidRDefault="004A7564" w:rsidP="004A7564">
            <w:pPr>
              <w:spacing w:line="240" w:lineRule="auto"/>
              <w:jc w:val="center"/>
              <w:rPr>
                <w:rFonts w:asciiTheme="minorHAnsi" w:eastAsia="Times New Roman" w:hAnsiTheme="minorHAnsi"/>
                <w:sz w:val="14"/>
                <w:szCs w:val="14"/>
                <w:lang w:val="en-GB"/>
              </w:rPr>
            </w:pPr>
            <w:r w:rsidRPr="00476FBD">
              <w:rPr>
                <w:rFonts w:asciiTheme="minorHAnsi" w:eastAsia="Times New Roman" w:hAnsiTheme="minorHAnsi"/>
                <w:sz w:val="14"/>
                <w:szCs w:val="14"/>
                <w:lang w:val="en-GB"/>
              </w:rPr>
              <w:t>8</w:t>
            </w:r>
            <w:r>
              <w:rPr>
                <w:rFonts w:asciiTheme="minorHAnsi" w:eastAsia="Times New Roman" w:hAnsiTheme="minorHAnsi"/>
                <w:sz w:val="14"/>
                <w:szCs w:val="14"/>
                <w:lang w:val="en-GB"/>
              </w:rPr>
              <w:t>2,</w:t>
            </w:r>
            <w:r w:rsidR="00217E98">
              <w:rPr>
                <w:rFonts w:asciiTheme="minorHAnsi" w:eastAsia="Times New Roman" w:hAnsiTheme="minorHAnsi"/>
                <w:sz w:val="14"/>
                <w:szCs w:val="14"/>
                <w:lang w:val="en-GB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83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90</w:t>
            </w:r>
            <w:r w:rsidR="00967AED">
              <w:rPr>
                <w:rFonts w:asciiTheme="minorHAnsi" w:eastAsia="Times New Roman" w:hAnsiTheme="minorHAnsi"/>
                <w:sz w:val="14"/>
                <w:szCs w:val="14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84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1E885" w14:textId="77777777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88,0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86" w14:textId="77777777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94,4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87" w14:textId="09A62119" w:rsidR="004A7564" w:rsidRPr="00476FBD" w:rsidRDefault="00967AED" w:rsidP="004A7564">
            <w:pPr>
              <w:spacing w:line="240" w:lineRule="auto"/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</w:t>
            </w:r>
            <w:r w:rsidR="00EA21DD">
              <w:rPr>
                <w:rFonts w:asciiTheme="minorHAnsi" w:eastAsia="Times New Roman" w:hAnsiTheme="minorHAnsi"/>
                <w:sz w:val="14"/>
                <w:szCs w:val="14"/>
              </w:rPr>
              <w:t>2,0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88" w14:textId="7E04F102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8</w:t>
            </w:r>
            <w:r w:rsidR="00EA21DD">
              <w:rPr>
                <w:rFonts w:asciiTheme="minorHAnsi" w:eastAsia="Times New Roman" w:hAnsiTheme="minorHAnsi"/>
                <w:sz w:val="14"/>
                <w:szCs w:val="14"/>
              </w:rPr>
              <w:t>5,0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89" w14:textId="1B8816B9" w:rsidR="004A7564" w:rsidRPr="00476FBD" w:rsidRDefault="00A458BA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98,0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8A" w14:textId="77777777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100,0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681E88B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6681E88C" w14:textId="77777777" w:rsidR="004A7564" w:rsidRPr="00476FBD" w:rsidRDefault="00967AED" w:rsidP="004A7564">
            <w:pPr>
              <w:spacing w:line="240" w:lineRule="auto"/>
              <w:jc w:val="center"/>
              <w:rPr>
                <w:rFonts w:eastAsia="Times New Roman"/>
                <w:sz w:val="14"/>
                <w:szCs w:val="14"/>
                <w:highlight w:val="yellow"/>
              </w:rPr>
            </w:pPr>
            <w:r>
              <w:rPr>
                <w:rFonts w:eastAsia="Times New Roman"/>
                <w:sz w:val="14"/>
                <w:szCs w:val="14"/>
              </w:rPr>
              <w:t>96,0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8D" w14:textId="77777777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100,0</w:t>
            </w:r>
          </w:p>
        </w:tc>
        <w:tc>
          <w:tcPr>
            <w:tcW w:w="567" w:type="dxa"/>
            <w:vAlign w:val="center"/>
          </w:tcPr>
          <w:p w14:paraId="6681E88E" w14:textId="77777777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100,0</w:t>
            </w:r>
          </w:p>
        </w:tc>
        <w:tc>
          <w:tcPr>
            <w:tcW w:w="567" w:type="dxa"/>
            <w:vAlign w:val="center"/>
          </w:tcPr>
          <w:p w14:paraId="6681E88F" w14:textId="77777777" w:rsidR="004A7564" w:rsidRPr="00476FBD" w:rsidRDefault="004A7564" w:rsidP="00967AED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476FBD">
              <w:rPr>
                <w:rFonts w:asciiTheme="minorHAnsi" w:eastAsia="Times New Roman" w:hAnsiTheme="minorHAnsi"/>
                <w:sz w:val="14"/>
                <w:szCs w:val="14"/>
              </w:rPr>
              <w:t>100,0</w:t>
            </w:r>
          </w:p>
        </w:tc>
      </w:tr>
      <w:tr w:rsidR="004A7564" w:rsidRPr="00734E25" w14:paraId="6681E8A4" w14:textId="77777777" w:rsidTr="005E5A50">
        <w:trPr>
          <w:trHeight w:val="281"/>
          <w:jc w:val="center"/>
        </w:trPr>
        <w:tc>
          <w:tcPr>
            <w:tcW w:w="704" w:type="dxa"/>
            <w:shd w:val="clear" w:color="auto" w:fill="FFFFCC"/>
            <w:vAlign w:val="center"/>
          </w:tcPr>
          <w:p w14:paraId="6681E891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 w:cs="Arial"/>
                <w:b/>
                <w:sz w:val="14"/>
                <w:szCs w:val="14"/>
              </w:rPr>
            </w:pPr>
            <w:r w:rsidRPr="00476FBD">
              <w:rPr>
                <w:rFonts w:asciiTheme="minorHAnsi" w:eastAsia="Times New Roman" w:hAnsiTheme="minorHAnsi" w:cs="Arial"/>
                <w:b/>
                <w:sz w:val="14"/>
                <w:szCs w:val="14"/>
              </w:rPr>
              <w:t>8.º Ano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92" w14:textId="3C49D8CF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6</w:t>
            </w:r>
            <w:r w:rsidR="00970F82">
              <w:rPr>
                <w:rFonts w:asciiTheme="minorHAnsi" w:eastAsia="Times New Roman" w:hAnsiTheme="minorHAnsi"/>
                <w:sz w:val="14"/>
                <w:szCs w:val="14"/>
              </w:rPr>
              <w:t>9,0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93" w14:textId="6176CFC3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5</w:t>
            </w:r>
            <w:r w:rsidR="00EA21DD">
              <w:rPr>
                <w:rFonts w:asciiTheme="minorHAnsi" w:eastAsia="Times New Roman" w:hAnsiTheme="minorHAnsi"/>
                <w:sz w:val="14"/>
                <w:szCs w:val="14"/>
              </w:rPr>
              <w:t>8</w:t>
            </w:r>
            <w:r>
              <w:rPr>
                <w:rFonts w:asciiTheme="minorHAnsi" w:eastAsia="Times New Roman" w:hAnsiTheme="minorHAnsi"/>
                <w:sz w:val="14"/>
                <w:szCs w:val="14"/>
              </w:rPr>
              <w:t>,0</w:t>
            </w:r>
          </w:p>
        </w:tc>
        <w:tc>
          <w:tcPr>
            <w:tcW w:w="567" w:type="dxa"/>
            <w:vAlign w:val="center"/>
          </w:tcPr>
          <w:p w14:paraId="6681E894" w14:textId="77777777" w:rsidR="004A7564" w:rsidRPr="00476FBD" w:rsidRDefault="004A7564" w:rsidP="004A7564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14:paraId="6681E895" w14:textId="77777777" w:rsidR="004A7564" w:rsidRPr="00476FBD" w:rsidRDefault="004A7564" w:rsidP="004A7564">
            <w:pPr>
              <w:spacing w:line="240" w:lineRule="auto"/>
              <w:jc w:val="center"/>
              <w:rPr>
                <w:rFonts w:asciiTheme="minorHAnsi" w:eastAsia="Times New Roman" w:hAnsiTheme="minorHAnsi"/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1E896" w14:textId="5EB2E81F" w:rsidR="004A7564" w:rsidRPr="00476FBD" w:rsidRDefault="004A7564" w:rsidP="004A7564">
            <w:pPr>
              <w:spacing w:line="240" w:lineRule="auto"/>
              <w:jc w:val="center"/>
              <w:rPr>
                <w:rFonts w:asciiTheme="minorHAnsi" w:eastAsia="Times New Roman" w:hAnsiTheme="minorHAnsi"/>
                <w:sz w:val="14"/>
                <w:szCs w:val="14"/>
                <w:lang w:val="en-GB"/>
              </w:rPr>
            </w:pPr>
            <w:r w:rsidRPr="00476FBD">
              <w:rPr>
                <w:rFonts w:asciiTheme="minorHAnsi" w:eastAsia="Times New Roman" w:hAnsiTheme="minorHAnsi"/>
                <w:sz w:val="14"/>
                <w:szCs w:val="14"/>
                <w:lang w:val="en-GB"/>
              </w:rPr>
              <w:t>8</w:t>
            </w:r>
            <w:r w:rsidR="00217E98">
              <w:rPr>
                <w:rFonts w:asciiTheme="minorHAnsi" w:eastAsia="Times New Roman" w:hAnsiTheme="minorHAnsi"/>
                <w:sz w:val="14"/>
                <w:szCs w:val="14"/>
                <w:lang w:val="en-GB"/>
              </w:rPr>
              <w:t>6,0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97" w14:textId="77777777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93,0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98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1E899" w14:textId="77777777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92,0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9A" w14:textId="77777777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97,3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9B" w14:textId="77777777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91,2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9C" w14:textId="10C663DE" w:rsidR="004A7564" w:rsidRPr="00476FBD" w:rsidRDefault="00EA21D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9D" w14:textId="502D2F0E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</w:t>
            </w:r>
            <w:r w:rsidR="00A458BA">
              <w:rPr>
                <w:rFonts w:asciiTheme="minorHAnsi" w:eastAsia="Times New Roman" w:hAnsiTheme="minorHAnsi"/>
                <w:sz w:val="14"/>
                <w:szCs w:val="14"/>
              </w:rPr>
              <w:t>8</w:t>
            </w:r>
            <w:r>
              <w:rPr>
                <w:rFonts w:asciiTheme="minorHAnsi" w:eastAsia="Times New Roman" w:hAnsiTheme="minorHAnsi"/>
                <w:sz w:val="14"/>
                <w:szCs w:val="14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9E" w14:textId="77777777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100,0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681E89F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6681E8A0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476FBD">
              <w:rPr>
                <w:rFonts w:eastAsia="Times New Roman"/>
                <w:sz w:val="14"/>
                <w:szCs w:val="14"/>
              </w:rPr>
              <w:t>97,0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A1" w14:textId="77777777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100,0</w:t>
            </w:r>
          </w:p>
        </w:tc>
        <w:tc>
          <w:tcPr>
            <w:tcW w:w="567" w:type="dxa"/>
            <w:vAlign w:val="center"/>
          </w:tcPr>
          <w:p w14:paraId="6681E8A2" w14:textId="77777777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100,0</w:t>
            </w:r>
          </w:p>
        </w:tc>
        <w:tc>
          <w:tcPr>
            <w:tcW w:w="567" w:type="dxa"/>
            <w:vAlign w:val="center"/>
          </w:tcPr>
          <w:p w14:paraId="6681E8A3" w14:textId="77777777" w:rsidR="004A7564" w:rsidRPr="00476FBD" w:rsidRDefault="004A7564" w:rsidP="00967AED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476FBD">
              <w:rPr>
                <w:rFonts w:asciiTheme="minorHAnsi" w:eastAsia="Times New Roman" w:hAnsiTheme="minorHAnsi"/>
                <w:sz w:val="14"/>
                <w:szCs w:val="14"/>
              </w:rPr>
              <w:t>100,0</w:t>
            </w:r>
          </w:p>
        </w:tc>
      </w:tr>
      <w:tr w:rsidR="004A7564" w:rsidRPr="00734E25" w14:paraId="6681E8B8" w14:textId="77777777" w:rsidTr="005E5A50">
        <w:trPr>
          <w:trHeight w:val="281"/>
          <w:jc w:val="center"/>
        </w:trPr>
        <w:tc>
          <w:tcPr>
            <w:tcW w:w="704" w:type="dxa"/>
            <w:shd w:val="clear" w:color="auto" w:fill="FFFFCC"/>
            <w:vAlign w:val="center"/>
          </w:tcPr>
          <w:p w14:paraId="6681E8A5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 w:cs="Arial"/>
                <w:b/>
                <w:sz w:val="14"/>
                <w:szCs w:val="14"/>
              </w:rPr>
            </w:pPr>
            <w:r w:rsidRPr="00476FBD">
              <w:rPr>
                <w:rFonts w:asciiTheme="minorHAnsi" w:eastAsia="Times New Roman" w:hAnsiTheme="minorHAnsi" w:cs="Arial"/>
                <w:b/>
                <w:sz w:val="14"/>
                <w:szCs w:val="14"/>
              </w:rPr>
              <w:t>9.º Ano</w:t>
            </w:r>
          </w:p>
        </w:tc>
        <w:tc>
          <w:tcPr>
            <w:tcW w:w="567" w:type="dxa"/>
            <w:vAlign w:val="center"/>
          </w:tcPr>
          <w:p w14:paraId="6681E8A6" w14:textId="29D24EDE" w:rsidR="004A7564" w:rsidRPr="00476FBD" w:rsidRDefault="00970F82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90,0</w:t>
            </w:r>
          </w:p>
        </w:tc>
        <w:tc>
          <w:tcPr>
            <w:tcW w:w="567" w:type="dxa"/>
            <w:vAlign w:val="center"/>
          </w:tcPr>
          <w:p w14:paraId="6681E8A7" w14:textId="77777777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74,4</w:t>
            </w:r>
          </w:p>
        </w:tc>
        <w:tc>
          <w:tcPr>
            <w:tcW w:w="567" w:type="dxa"/>
            <w:vAlign w:val="center"/>
          </w:tcPr>
          <w:p w14:paraId="6681E8A8" w14:textId="77777777" w:rsidR="004A7564" w:rsidRPr="00476FBD" w:rsidRDefault="004A7564" w:rsidP="004A7564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14:paraId="6681E8A9" w14:textId="77777777" w:rsidR="004A7564" w:rsidRPr="00476FBD" w:rsidRDefault="004A7564" w:rsidP="004A7564">
            <w:pPr>
              <w:spacing w:line="240" w:lineRule="auto"/>
              <w:jc w:val="center"/>
              <w:rPr>
                <w:rFonts w:asciiTheme="minorHAnsi" w:eastAsia="Times New Roman" w:hAnsiTheme="minorHAnsi"/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681E8AA" w14:textId="36F15C27" w:rsidR="004A7564" w:rsidRPr="00476FBD" w:rsidRDefault="004A7564" w:rsidP="004A7564">
            <w:pPr>
              <w:spacing w:line="240" w:lineRule="auto"/>
              <w:jc w:val="center"/>
              <w:rPr>
                <w:rFonts w:asciiTheme="minorHAnsi" w:eastAsia="Times New Roman" w:hAnsiTheme="minorHAnsi"/>
                <w:sz w:val="14"/>
                <w:szCs w:val="14"/>
                <w:lang w:val="en-GB"/>
              </w:rPr>
            </w:pPr>
            <w:r w:rsidRPr="00476FBD">
              <w:rPr>
                <w:rFonts w:asciiTheme="minorHAnsi" w:eastAsia="Times New Roman" w:hAnsiTheme="minorHAnsi"/>
                <w:sz w:val="14"/>
                <w:szCs w:val="14"/>
                <w:lang w:val="en-GB"/>
              </w:rPr>
              <w:t>9</w:t>
            </w:r>
            <w:r w:rsidR="00217E98">
              <w:rPr>
                <w:rFonts w:asciiTheme="minorHAnsi" w:eastAsia="Times New Roman" w:hAnsiTheme="minorHAnsi"/>
                <w:sz w:val="14"/>
                <w:szCs w:val="14"/>
                <w:lang w:val="en-GB"/>
              </w:rPr>
              <w:t>1,0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AB" w14:textId="77777777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95,0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AC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1E8AD" w14:textId="77777777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95,0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AE" w14:textId="77777777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AF" w14:textId="557C4F8C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94,</w:t>
            </w:r>
            <w:r w:rsidR="00EA21DD">
              <w:rPr>
                <w:rFonts w:asciiTheme="minorHAnsi" w:eastAsia="Times New Roman" w:hAnsiTheme="minorHAnsi"/>
                <w:sz w:val="14"/>
                <w:szCs w:val="1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B0" w14:textId="5ACE4C54" w:rsidR="004A7564" w:rsidRPr="00476FBD" w:rsidRDefault="00EA21D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88,0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B1" w14:textId="77777777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B2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6681E8B3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6681E8B4" w14:textId="77777777" w:rsidR="004A7564" w:rsidRPr="00476FBD" w:rsidRDefault="004A7564" w:rsidP="004A7564">
            <w:pPr>
              <w:spacing w:line="240" w:lineRule="auto"/>
              <w:jc w:val="center"/>
              <w:rPr>
                <w:rFonts w:eastAsia="Times New Roman"/>
                <w:sz w:val="14"/>
                <w:szCs w:val="14"/>
                <w:highlight w:val="yellow"/>
              </w:rPr>
            </w:pPr>
            <w:r w:rsidRPr="00476FBD">
              <w:rPr>
                <w:rFonts w:eastAsia="Times New Roman"/>
                <w:sz w:val="14"/>
                <w:szCs w:val="14"/>
              </w:rPr>
              <w:t>97,0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1E8B5" w14:textId="77777777" w:rsidR="004A7564" w:rsidRPr="00476FBD" w:rsidRDefault="004A7564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1E8B6" w14:textId="77777777" w:rsidR="004A7564" w:rsidRPr="00476FBD" w:rsidRDefault="00967AED" w:rsidP="004A7564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100,0</w:t>
            </w:r>
          </w:p>
        </w:tc>
        <w:tc>
          <w:tcPr>
            <w:tcW w:w="567" w:type="dxa"/>
            <w:vAlign w:val="center"/>
          </w:tcPr>
          <w:p w14:paraId="6681E8B7" w14:textId="77777777" w:rsidR="004A7564" w:rsidRPr="00476FBD" w:rsidRDefault="004A7564" w:rsidP="00967AED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476FBD">
              <w:rPr>
                <w:rFonts w:asciiTheme="minorHAnsi" w:eastAsia="Times New Roman" w:hAnsiTheme="minorHAnsi"/>
                <w:sz w:val="14"/>
                <w:szCs w:val="14"/>
              </w:rPr>
              <w:t>100,0</w:t>
            </w:r>
          </w:p>
        </w:tc>
      </w:tr>
    </w:tbl>
    <w:p w14:paraId="2F369146" w14:textId="6715AD84" w:rsidR="00970F82" w:rsidRDefault="00970F82" w:rsidP="009D67B8">
      <w:pPr>
        <w:rPr>
          <w:rFonts w:cs="Arial"/>
          <w:color w:val="FF0000"/>
          <w:sz w:val="20"/>
          <w:szCs w:val="20"/>
        </w:rPr>
      </w:pPr>
    </w:p>
    <w:p w14:paraId="0BE8E109" w14:textId="77777777" w:rsidR="00A458BA" w:rsidRDefault="00A458BA" w:rsidP="009D67B8">
      <w:pPr>
        <w:rPr>
          <w:rFonts w:cs="Arial"/>
          <w:b/>
          <w:color w:val="000000" w:themeColor="text1"/>
          <w:sz w:val="20"/>
          <w:szCs w:val="20"/>
        </w:rPr>
      </w:pPr>
    </w:p>
    <w:p w14:paraId="6681E8BC" w14:textId="77777777" w:rsidR="006E7BA0" w:rsidRDefault="00F20528" w:rsidP="009D67B8">
      <w:pPr>
        <w:rPr>
          <w:rFonts w:cs="Arial"/>
          <w:color w:val="000000" w:themeColor="text1"/>
          <w:sz w:val="20"/>
          <w:szCs w:val="20"/>
        </w:rPr>
      </w:pPr>
      <w:r w:rsidRPr="00F20528">
        <w:rPr>
          <w:rFonts w:cs="Arial"/>
          <w:b/>
          <w:color w:val="000000" w:themeColor="text1"/>
          <w:sz w:val="20"/>
          <w:szCs w:val="20"/>
        </w:rPr>
        <w:t>3.º indicador:</w:t>
      </w:r>
      <w:r>
        <w:rPr>
          <w:rFonts w:cs="Arial"/>
          <w:color w:val="000000" w:themeColor="text1"/>
          <w:sz w:val="20"/>
          <w:szCs w:val="20"/>
        </w:rPr>
        <w:t xml:space="preserve"> taxas de desistência escolar</w:t>
      </w:r>
    </w:p>
    <w:p w14:paraId="6681E8BD" w14:textId="77777777" w:rsidR="00F20528" w:rsidRDefault="00F20528" w:rsidP="009D67B8">
      <w:pPr>
        <w:rPr>
          <w:rFonts w:cs="Arial"/>
          <w:color w:val="000000" w:themeColor="text1"/>
          <w:sz w:val="20"/>
          <w:szCs w:val="20"/>
        </w:rPr>
      </w:pPr>
    </w:p>
    <w:tbl>
      <w:tblPr>
        <w:tblW w:w="2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34"/>
      </w:tblGrid>
      <w:tr w:rsidR="005B5FAC" w:rsidRPr="00F20528" w14:paraId="6681E8C0" w14:textId="77777777" w:rsidTr="005B5FAC">
        <w:trPr>
          <w:trHeight w:val="318"/>
          <w:jc w:val="center"/>
        </w:trPr>
        <w:tc>
          <w:tcPr>
            <w:tcW w:w="1276" w:type="dxa"/>
            <w:vMerge w:val="restart"/>
            <w:shd w:val="clear" w:color="auto" w:fill="FFFFCC"/>
            <w:vAlign w:val="center"/>
          </w:tcPr>
          <w:p w14:paraId="6681E8BE" w14:textId="77777777" w:rsidR="005B5FAC" w:rsidRPr="00F20528" w:rsidRDefault="005B5FAC" w:rsidP="00A805CE">
            <w:pPr>
              <w:spacing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t-PT"/>
              </w:rPr>
            </w:pPr>
            <w:r w:rsidRPr="00F20528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t-PT"/>
              </w:rPr>
              <w:t>IDADE</w:t>
            </w:r>
          </w:p>
        </w:tc>
        <w:tc>
          <w:tcPr>
            <w:tcW w:w="1234" w:type="dxa"/>
            <w:shd w:val="clear" w:color="auto" w:fill="FFFFCC"/>
            <w:vAlign w:val="center"/>
          </w:tcPr>
          <w:p w14:paraId="6681E8BF" w14:textId="77777777" w:rsidR="005B5FAC" w:rsidRPr="00F20528" w:rsidRDefault="005B5FAC" w:rsidP="00A805CE">
            <w:pPr>
              <w:spacing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  <w:lang w:eastAsia="pt-PT"/>
              </w:rPr>
              <w:t>Metas</w:t>
            </w:r>
          </w:p>
        </w:tc>
      </w:tr>
      <w:tr w:rsidR="005B5FAC" w:rsidRPr="00F20528" w14:paraId="6681E8C3" w14:textId="77777777" w:rsidTr="005B5FAC">
        <w:trPr>
          <w:trHeight w:val="218"/>
          <w:jc w:val="center"/>
        </w:trPr>
        <w:tc>
          <w:tcPr>
            <w:tcW w:w="1276" w:type="dxa"/>
            <w:vMerge/>
            <w:shd w:val="clear" w:color="auto" w:fill="FFFF99"/>
            <w:vAlign w:val="center"/>
          </w:tcPr>
          <w:p w14:paraId="6681E8C1" w14:textId="77777777" w:rsidR="005B5FAC" w:rsidRPr="00F20528" w:rsidRDefault="005B5FAC" w:rsidP="00A805CE">
            <w:pPr>
              <w:spacing w:line="240" w:lineRule="auto"/>
              <w:jc w:val="center"/>
              <w:rPr>
                <w:rFonts w:asciiTheme="minorHAnsi" w:eastAsia="Times New Roman" w:hAnsiTheme="minorHAnsi" w:cs="Calibri"/>
                <w:sz w:val="18"/>
                <w:szCs w:val="18"/>
                <w:lang w:eastAsia="pt-PT"/>
              </w:rPr>
            </w:pPr>
          </w:p>
        </w:tc>
        <w:tc>
          <w:tcPr>
            <w:tcW w:w="1234" w:type="dxa"/>
            <w:shd w:val="clear" w:color="auto" w:fill="FFFFCC"/>
          </w:tcPr>
          <w:p w14:paraId="6681E8C2" w14:textId="77777777" w:rsidR="005B5FAC" w:rsidRPr="00F20528" w:rsidRDefault="00897E06" w:rsidP="005835DF">
            <w:pPr>
              <w:spacing w:line="240" w:lineRule="auto"/>
              <w:jc w:val="center"/>
              <w:rPr>
                <w:rFonts w:asciiTheme="minorHAnsi" w:eastAsia="Times New Roman" w:hAnsiTheme="minorHAnsi" w:cs="Calibri"/>
                <w:sz w:val="18"/>
                <w:szCs w:val="18"/>
                <w:lang w:eastAsia="pt-PT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16"/>
                <w:szCs w:val="16"/>
                <w:lang w:eastAsia="pt-PT"/>
              </w:rPr>
              <w:t>2017/2018</w:t>
            </w:r>
          </w:p>
        </w:tc>
      </w:tr>
      <w:tr w:rsidR="005B5FAC" w:rsidRPr="00F20528" w14:paraId="6681E8C6" w14:textId="77777777" w:rsidTr="005B5FAC">
        <w:trPr>
          <w:jc w:val="center"/>
        </w:trPr>
        <w:tc>
          <w:tcPr>
            <w:tcW w:w="1276" w:type="dxa"/>
            <w:shd w:val="clear" w:color="auto" w:fill="FFFFCC"/>
            <w:vAlign w:val="center"/>
          </w:tcPr>
          <w:p w14:paraId="6681E8C4" w14:textId="77777777" w:rsidR="005B5FAC" w:rsidRPr="00F20528" w:rsidRDefault="005B5FAC" w:rsidP="005835DF">
            <w:pPr>
              <w:spacing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t-PT"/>
              </w:rPr>
            </w:pPr>
            <w:r w:rsidRPr="00F20528">
              <w:rPr>
                <w:rFonts w:asciiTheme="minorHAnsi" w:eastAsia="Times New Roman" w:hAnsiTheme="minorHAnsi" w:cs="Calibri"/>
                <w:b/>
                <w:color w:val="000000"/>
                <w:sz w:val="18"/>
                <w:szCs w:val="18"/>
                <w:lang w:eastAsia="pt-PT"/>
              </w:rPr>
              <w:t>Aos 14 anos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681E8C5" w14:textId="77777777" w:rsidR="005B5FAC" w:rsidRPr="005835DF" w:rsidRDefault="005B5FAC" w:rsidP="005835DF">
            <w:pPr>
              <w:spacing w:line="240" w:lineRule="auto"/>
              <w:jc w:val="center"/>
              <w:rPr>
                <w:rFonts w:asciiTheme="minorHAnsi" w:eastAsia="Times New Roman" w:hAnsiTheme="minorHAnsi" w:cs="Calibri"/>
                <w:sz w:val="16"/>
                <w:szCs w:val="16"/>
                <w:lang w:eastAsia="pt-PT"/>
              </w:rPr>
            </w:pPr>
            <w:r w:rsidRPr="005835DF">
              <w:rPr>
                <w:rFonts w:asciiTheme="minorHAnsi" w:eastAsia="Times New Roman" w:hAnsiTheme="minorHAnsi" w:cs="Calibri"/>
                <w:sz w:val="16"/>
                <w:szCs w:val="16"/>
                <w:lang w:eastAsia="pt-PT"/>
              </w:rPr>
              <w:t>0,5%</w:t>
            </w:r>
          </w:p>
        </w:tc>
      </w:tr>
      <w:tr w:rsidR="005B5FAC" w:rsidRPr="00F20528" w14:paraId="6681E8C9" w14:textId="77777777" w:rsidTr="005B5FAC">
        <w:trPr>
          <w:jc w:val="center"/>
        </w:trPr>
        <w:tc>
          <w:tcPr>
            <w:tcW w:w="1276" w:type="dxa"/>
            <w:shd w:val="clear" w:color="auto" w:fill="FFFFCC"/>
            <w:vAlign w:val="center"/>
          </w:tcPr>
          <w:p w14:paraId="6681E8C7" w14:textId="77777777" w:rsidR="005B5FAC" w:rsidRPr="00F20528" w:rsidRDefault="005B5FAC" w:rsidP="005835DF">
            <w:pPr>
              <w:spacing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t-PT"/>
              </w:rPr>
            </w:pPr>
            <w:r w:rsidRPr="00F20528">
              <w:rPr>
                <w:rFonts w:asciiTheme="minorHAnsi" w:eastAsia="Times New Roman" w:hAnsiTheme="minorHAnsi" w:cs="Calibri"/>
                <w:b/>
                <w:color w:val="000000"/>
                <w:sz w:val="18"/>
                <w:szCs w:val="18"/>
                <w:lang w:eastAsia="pt-PT"/>
              </w:rPr>
              <w:t>Aos 15 anos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681E8C8" w14:textId="77777777" w:rsidR="005B5FAC" w:rsidRPr="005835DF" w:rsidRDefault="005B5FAC" w:rsidP="005835DF">
            <w:pPr>
              <w:spacing w:line="240" w:lineRule="auto"/>
              <w:jc w:val="center"/>
              <w:rPr>
                <w:rFonts w:asciiTheme="minorHAnsi" w:eastAsia="Times New Roman" w:hAnsiTheme="minorHAnsi" w:cs="Calibri"/>
                <w:sz w:val="16"/>
                <w:szCs w:val="16"/>
                <w:lang w:eastAsia="pt-PT"/>
              </w:rPr>
            </w:pPr>
            <w:r w:rsidRPr="005835DF">
              <w:rPr>
                <w:rFonts w:asciiTheme="minorHAnsi" w:eastAsia="Times New Roman" w:hAnsiTheme="minorHAnsi" w:cs="Calibri"/>
                <w:sz w:val="16"/>
                <w:szCs w:val="16"/>
                <w:lang w:eastAsia="pt-PT"/>
              </w:rPr>
              <w:t>0,5%</w:t>
            </w:r>
          </w:p>
        </w:tc>
      </w:tr>
      <w:tr w:rsidR="005B5FAC" w:rsidRPr="00F20528" w14:paraId="6681E8CC" w14:textId="77777777" w:rsidTr="005B5FAC">
        <w:trPr>
          <w:jc w:val="center"/>
        </w:trPr>
        <w:tc>
          <w:tcPr>
            <w:tcW w:w="1276" w:type="dxa"/>
            <w:shd w:val="clear" w:color="auto" w:fill="FFFFCC"/>
            <w:vAlign w:val="center"/>
          </w:tcPr>
          <w:p w14:paraId="6681E8CA" w14:textId="77777777" w:rsidR="005B5FAC" w:rsidRPr="00F20528" w:rsidRDefault="005B5FAC" w:rsidP="005835DF">
            <w:pPr>
              <w:spacing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t-PT"/>
              </w:rPr>
            </w:pPr>
            <w:r w:rsidRPr="00F20528">
              <w:rPr>
                <w:rFonts w:asciiTheme="minorHAnsi" w:eastAsia="Times New Roman" w:hAnsiTheme="minorHAnsi" w:cs="Calibri"/>
                <w:b/>
                <w:color w:val="000000"/>
                <w:sz w:val="18"/>
                <w:szCs w:val="18"/>
                <w:lang w:eastAsia="pt-PT"/>
              </w:rPr>
              <w:t>Aos 16 anos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681E8CB" w14:textId="77777777" w:rsidR="005B5FAC" w:rsidRPr="005835DF" w:rsidRDefault="005B5FAC" w:rsidP="005835DF">
            <w:pPr>
              <w:spacing w:line="240" w:lineRule="auto"/>
              <w:jc w:val="center"/>
              <w:rPr>
                <w:rFonts w:asciiTheme="minorHAnsi" w:eastAsia="Times New Roman" w:hAnsiTheme="minorHAnsi" w:cs="Calibri"/>
                <w:sz w:val="16"/>
                <w:szCs w:val="16"/>
                <w:lang w:eastAsia="pt-PT"/>
              </w:rPr>
            </w:pPr>
            <w:r w:rsidRPr="005835DF">
              <w:rPr>
                <w:rFonts w:asciiTheme="minorHAnsi" w:eastAsia="Times New Roman" w:hAnsiTheme="minorHAnsi" w:cs="Calibri"/>
                <w:sz w:val="16"/>
                <w:szCs w:val="16"/>
                <w:lang w:eastAsia="pt-PT"/>
              </w:rPr>
              <w:t>0,7%</w:t>
            </w:r>
          </w:p>
        </w:tc>
      </w:tr>
    </w:tbl>
    <w:p w14:paraId="6681E8CD" w14:textId="77777777" w:rsidR="005C2424" w:rsidRDefault="005C2424" w:rsidP="009D67B8">
      <w:pPr>
        <w:rPr>
          <w:rFonts w:cs="Arial"/>
          <w:color w:val="000000" w:themeColor="text1"/>
          <w:sz w:val="20"/>
          <w:szCs w:val="20"/>
        </w:rPr>
      </w:pPr>
    </w:p>
    <w:p w14:paraId="6681E8CE" w14:textId="77777777" w:rsidR="00F20528" w:rsidRPr="006E7BA0" w:rsidRDefault="005C2424" w:rsidP="00E56AB9">
      <w:pPr>
        <w:spacing w:line="240" w:lineRule="auto"/>
        <w:jc w:val="left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br w:type="page"/>
      </w:r>
    </w:p>
    <w:p w14:paraId="6681E8CF" w14:textId="77777777" w:rsidR="00EE0325" w:rsidRPr="006E7BA0" w:rsidRDefault="009D67B8" w:rsidP="009D67B8">
      <w:pPr>
        <w:pStyle w:val="Cabealho1"/>
        <w:rPr>
          <w:rFonts w:cs="Arial"/>
          <w:b w:val="0"/>
          <w:bCs w:val="0"/>
          <w:color w:val="000000" w:themeColor="text1"/>
          <w:sz w:val="16"/>
          <w:szCs w:val="16"/>
        </w:rPr>
      </w:pPr>
      <w:r w:rsidRPr="006E7BA0">
        <w:rPr>
          <w:color w:val="000000" w:themeColor="text1"/>
        </w:rPr>
        <w:lastRenderedPageBreak/>
        <w:t>2. QUESTÕES DE AVALIAÇÃO</w:t>
      </w:r>
    </w:p>
    <w:p w14:paraId="6681E8D0" w14:textId="77777777" w:rsidR="009D67B8" w:rsidRPr="006E7BA0" w:rsidRDefault="0031788B" w:rsidP="009D67B8">
      <w:pPr>
        <w:rPr>
          <w:rFonts w:cs="Arial"/>
          <w:color w:val="000000" w:themeColor="text1"/>
          <w:sz w:val="20"/>
          <w:szCs w:val="20"/>
        </w:rPr>
      </w:pPr>
      <w:r w:rsidRPr="006E7BA0">
        <w:rPr>
          <w:rFonts w:cs="Arial"/>
          <w:color w:val="000000" w:themeColor="text1"/>
          <w:sz w:val="20"/>
          <w:szCs w:val="20"/>
        </w:rPr>
        <w:t>- Os resultados escolares alcançados pelos alunos em todas as disciplinas do plano curricular estão em consonância com as metas definidas?</w:t>
      </w:r>
    </w:p>
    <w:p w14:paraId="6681E8D1" w14:textId="77777777" w:rsidR="003B3206" w:rsidRPr="006E7BA0" w:rsidRDefault="003B3206" w:rsidP="009D67B8">
      <w:pPr>
        <w:rPr>
          <w:rFonts w:cs="Arial"/>
          <w:color w:val="000000" w:themeColor="text1"/>
          <w:sz w:val="20"/>
          <w:szCs w:val="20"/>
        </w:rPr>
      </w:pPr>
      <w:r w:rsidRPr="006E7BA0">
        <w:rPr>
          <w:rFonts w:cs="Arial"/>
          <w:color w:val="000000" w:themeColor="text1"/>
          <w:sz w:val="20"/>
          <w:szCs w:val="20"/>
        </w:rPr>
        <w:t>- As taxas de transição/conclusão com sucesso perfeito melhoraram relativamente ao ano letivo anterior?</w:t>
      </w:r>
    </w:p>
    <w:p w14:paraId="6681E8D2" w14:textId="77777777" w:rsidR="003B3206" w:rsidRPr="006E7BA0" w:rsidRDefault="003B3206" w:rsidP="009D67B8">
      <w:pPr>
        <w:rPr>
          <w:rFonts w:cs="Arial"/>
          <w:color w:val="000000" w:themeColor="text1"/>
          <w:sz w:val="20"/>
          <w:szCs w:val="20"/>
        </w:rPr>
      </w:pPr>
      <w:r w:rsidRPr="006E7BA0">
        <w:rPr>
          <w:rFonts w:cs="Arial"/>
          <w:color w:val="000000" w:themeColor="text1"/>
          <w:sz w:val="20"/>
          <w:szCs w:val="20"/>
        </w:rPr>
        <w:t>- As taxas de sucesso alcançadas na aval</w:t>
      </w:r>
      <w:r w:rsidR="00734E25">
        <w:rPr>
          <w:rFonts w:cs="Arial"/>
          <w:color w:val="000000" w:themeColor="text1"/>
          <w:sz w:val="20"/>
          <w:szCs w:val="20"/>
        </w:rPr>
        <w:t>iação externa dos alunos (provas</w:t>
      </w:r>
      <w:r w:rsidRPr="006E7BA0">
        <w:rPr>
          <w:rFonts w:cs="Arial"/>
          <w:color w:val="000000" w:themeColor="text1"/>
          <w:sz w:val="20"/>
          <w:szCs w:val="20"/>
        </w:rPr>
        <w:t xml:space="preserve"> nacionais de Português e Matemática) estão consonância com as metas definidas?</w:t>
      </w:r>
    </w:p>
    <w:p w14:paraId="6681E8D3" w14:textId="77777777" w:rsidR="003B3206" w:rsidRPr="006E7BA0" w:rsidRDefault="003B3206" w:rsidP="006E7BA0">
      <w:pPr>
        <w:rPr>
          <w:rFonts w:cs="Arial"/>
          <w:color w:val="000000" w:themeColor="text1"/>
          <w:sz w:val="20"/>
          <w:szCs w:val="20"/>
        </w:rPr>
      </w:pPr>
      <w:r w:rsidRPr="006E7BA0">
        <w:rPr>
          <w:rFonts w:cs="Arial"/>
          <w:color w:val="000000" w:themeColor="text1"/>
          <w:sz w:val="20"/>
          <w:szCs w:val="20"/>
        </w:rPr>
        <w:t>- As taxas de sucesso alcançadas na ava</w:t>
      </w:r>
      <w:r w:rsidR="00734E25">
        <w:rPr>
          <w:rFonts w:cs="Arial"/>
          <w:color w:val="000000" w:themeColor="text1"/>
          <w:sz w:val="20"/>
          <w:szCs w:val="20"/>
        </w:rPr>
        <w:t>liação externa dos alunos (prova</w:t>
      </w:r>
      <w:r w:rsidRPr="006E7BA0">
        <w:rPr>
          <w:rFonts w:cs="Arial"/>
          <w:color w:val="000000" w:themeColor="text1"/>
          <w:sz w:val="20"/>
          <w:szCs w:val="20"/>
        </w:rPr>
        <w:t>s nacionais de Português e de Matemática) são superiores às das taxas de sucesso nacional?</w:t>
      </w:r>
    </w:p>
    <w:p w14:paraId="6681E8D4" w14:textId="77777777" w:rsidR="003B3206" w:rsidRPr="006E7BA0" w:rsidRDefault="003B3206" w:rsidP="006E7BA0">
      <w:pPr>
        <w:rPr>
          <w:rFonts w:cs="Arial"/>
          <w:color w:val="000000" w:themeColor="text1"/>
          <w:sz w:val="20"/>
          <w:szCs w:val="20"/>
        </w:rPr>
      </w:pPr>
      <w:r w:rsidRPr="006E7BA0">
        <w:rPr>
          <w:rFonts w:cs="Arial"/>
          <w:color w:val="000000" w:themeColor="text1"/>
          <w:sz w:val="20"/>
          <w:szCs w:val="20"/>
        </w:rPr>
        <w:t>- As médias alcanç</w:t>
      </w:r>
      <w:r w:rsidR="00734E25">
        <w:rPr>
          <w:rFonts w:cs="Arial"/>
          <w:color w:val="000000" w:themeColor="text1"/>
          <w:sz w:val="20"/>
          <w:szCs w:val="20"/>
        </w:rPr>
        <w:t>adas na avaliação externa (prova</w:t>
      </w:r>
      <w:r w:rsidRPr="006E7BA0">
        <w:rPr>
          <w:rFonts w:cs="Arial"/>
          <w:color w:val="000000" w:themeColor="text1"/>
          <w:sz w:val="20"/>
          <w:szCs w:val="20"/>
        </w:rPr>
        <w:t>s nacionais de Português e de Matemática) são superiores às registadas no ano letivo anterior?</w:t>
      </w:r>
    </w:p>
    <w:p w14:paraId="6681E8D5" w14:textId="77777777" w:rsidR="003B3206" w:rsidRPr="006E7BA0" w:rsidRDefault="003B3206" w:rsidP="006E7BA0">
      <w:pPr>
        <w:rPr>
          <w:rFonts w:cs="Arial"/>
          <w:color w:val="000000" w:themeColor="text1"/>
          <w:sz w:val="20"/>
          <w:szCs w:val="20"/>
        </w:rPr>
      </w:pPr>
      <w:r w:rsidRPr="006E7BA0">
        <w:rPr>
          <w:rFonts w:cs="Arial"/>
          <w:color w:val="000000" w:themeColor="text1"/>
          <w:sz w:val="20"/>
          <w:szCs w:val="20"/>
        </w:rPr>
        <w:t>- As médias alcanç</w:t>
      </w:r>
      <w:r w:rsidR="00734E25">
        <w:rPr>
          <w:rFonts w:cs="Arial"/>
          <w:color w:val="000000" w:themeColor="text1"/>
          <w:sz w:val="20"/>
          <w:szCs w:val="20"/>
        </w:rPr>
        <w:t>adas na avaliação externa (prova</w:t>
      </w:r>
      <w:r w:rsidRPr="006E7BA0">
        <w:rPr>
          <w:rFonts w:cs="Arial"/>
          <w:color w:val="000000" w:themeColor="text1"/>
          <w:sz w:val="20"/>
          <w:szCs w:val="20"/>
        </w:rPr>
        <w:t>s nacionais de Português e de Matemática) são superiores à média nacional?</w:t>
      </w:r>
    </w:p>
    <w:p w14:paraId="6681E8D6" w14:textId="77777777" w:rsidR="003B3206" w:rsidRPr="006E7BA0" w:rsidRDefault="003B3206" w:rsidP="006E7BA0">
      <w:pPr>
        <w:rPr>
          <w:rFonts w:cs="Arial"/>
          <w:color w:val="000000" w:themeColor="text1"/>
          <w:sz w:val="20"/>
          <w:szCs w:val="20"/>
        </w:rPr>
      </w:pPr>
      <w:r w:rsidRPr="006E7BA0">
        <w:rPr>
          <w:rFonts w:cs="Arial"/>
          <w:color w:val="000000" w:themeColor="text1"/>
          <w:sz w:val="20"/>
          <w:szCs w:val="20"/>
        </w:rPr>
        <w:t xml:space="preserve">- </w:t>
      </w:r>
      <w:r w:rsidR="006E7BA0">
        <w:rPr>
          <w:rFonts w:cs="Arial"/>
          <w:color w:val="000000" w:themeColor="text1"/>
          <w:sz w:val="20"/>
          <w:szCs w:val="20"/>
        </w:rPr>
        <w:t>O</w:t>
      </w:r>
      <w:r w:rsidR="00DE15CB" w:rsidRPr="006E7BA0">
        <w:rPr>
          <w:rFonts w:cs="Arial"/>
          <w:color w:val="000000" w:themeColor="text1"/>
          <w:sz w:val="20"/>
          <w:szCs w:val="20"/>
        </w:rPr>
        <w:t xml:space="preserve"> diferencial entre as </w:t>
      </w:r>
      <w:r w:rsidRPr="006E7BA0">
        <w:rPr>
          <w:rFonts w:cs="Arial"/>
          <w:color w:val="000000" w:themeColor="text1"/>
          <w:sz w:val="20"/>
          <w:szCs w:val="20"/>
        </w:rPr>
        <w:t>taxas de sucesso interno e as taxas de sucesso externo nas disciplinas de Português e Matemátic</w:t>
      </w:r>
      <w:r w:rsidR="00DE15CB" w:rsidRPr="006E7BA0">
        <w:rPr>
          <w:rFonts w:cs="Arial"/>
          <w:color w:val="000000" w:themeColor="text1"/>
          <w:sz w:val="20"/>
          <w:szCs w:val="20"/>
        </w:rPr>
        <w:t>a</w:t>
      </w:r>
      <w:r w:rsidR="006E7BA0">
        <w:rPr>
          <w:rFonts w:cs="Arial"/>
          <w:color w:val="000000" w:themeColor="text1"/>
          <w:sz w:val="20"/>
          <w:szCs w:val="20"/>
        </w:rPr>
        <w:t xml:space="preserve"> situa-se num intervalo de 15%</w:t>
      </w:r>
      <w:r w:rsidR="00DE15CB" w:rsidRPr="006E7BA0">
        <w:rPr>
          <w:rFonts w:cs="Arial"/>
          <w:color w:val="000000" w:themeColor="text1"/>
          <w:sz w:val="20"/>
          <w:szCs w:val="20"/>
        </w:rPr>
        <w:t>?</w:t>
      </w:r>
    </w:p>
    <w:p w14:paraId="6681E8D7" w14:textId="77777777" w:rsidR="003B3206" w:rsidRPr="006E7BA0" w:rsidRDefault="00DE15CB" w:rsidP="006E7BA0">
      <w:pPr>
        <w:rPr>
          <w:rFonts w:cs="Arial"/>
          <w:color w:val="000000" w:themeColor="text1"/>
          <w:sz w:val="20"/>
          <w:szCs w:val="20"/>
        </w:rPr>
      </w:pPr>
      <w:r w:rsidRPr="006E7BA0">
        <w:rPr>
          <w:rFonts w:cs="Arial"/>
          <w:color w:val="000000" w:themeColor="text1"/>
          <w:sz w:val="20"/>
          <w:szCs w:val="20"/>
        </w:rPr>
        <w:t xml:space="preserve">- </w:t>
      </w:r>
      <w:r w:rsidR="006E7BA0">
        <w:rPr>
          <w:rFonts w:cs="Arial"/>
          <w:color w:val="000000" w:themeColor="text1"/>
          <w:sz w:val="20"/>
          <w:szCs w:val="20"/>
        </w:rPr>
        <w:t>O</w:t>
      </w:r>
      <w:r w:rsidRPr="006E7BA0">
        <w:rPr>
          <w:rFonts w:cs="Arial"/>
          <w:color w:val="000000" w:themeColor="text1"/>
          <w:sz w:val="20"/>
          <w:szCs w:val="20"/>
        </w:rPr>
        <w:t xml:space="preserve"> diferencial entre a</w:t>
      </w:r>
      <w:r w:rsidR="003B3206" w:rsidRPr="006E7BA0">
        <w:rPr>
          <w:rFonts w:cs="Arial"/>
          <w:color w:val="000000" w:themeColor="text1"/>
          <w:sz w:val="20"/>
          <w:szCs w:val="20"/>
        </w:rPr>
        <w:t>s médias das classificações internas e as médias de classificações externas nas disciplinas de Português e Matemática</w:t>
      </w:r>
      <w:r w:rsidR="006E7BA0">
        <w:rPr>
          <w:rFonts w:cs="Arial"/>
          <w:color w:val="000000" w:themeColor="text1"/>
          <w:sz w:val="20"/>
          <w:szCs w:val="20"/>
        </w:rPr>
        <w:t xml:space="preserve"> situa-se num intervalo de 1 nível</w:t>
      </w:r>
      <w:r w:rsidRPr="006E7BA0">
        <w:rPr>
          <w:rFonts w:cs="Arial"/>
          <w:color w:val="000000" w:themeColor="text1"/>
          <w:sz w:val="20"/>
          <w:szCs w:val="20"/>
        </w:rPr>
        <w:t>?</w:t>
      </w:r>
    </w:p>
    <w:p w14:paraId="6681E8D8" w14:textId="77777777" w:rsidR="003B3206" w:rsidRPr="006E7BA0" w:rsidRDefault="00DE15CB" w:rsidP="006E7BA0">
      <w:pPr>
        <w:rPr>
          <w:rFonts w:cs="Arial"/>
          <w:color w:val="000000" w:themeColor="text1"/>
          <w:sz w:val="20"/>
          <w:szCs w:val="20"/>
        </w:rPr>
      </w:pPr>
      <w:r w:rsidRPr="006E7BA0">
        <w:rPr>
          <w:rFonts w:cs="Arial"/>
          <w:color w:val="000000" w:themeColor="text1"/>
          <w:sz w:val="20"/>
          <w:szCs w:val="20"/>
        </w:rPr>
        <w:t xml:space="preserve">- </w:t>
      </w:r>
      <w:r w:rsidR="006E7BA0">
        <w:rPr>
          <w:rFonts w:cs="Arial"/>
          <w:color w:val="000000" w:themeColor="text1"/>
          <w:sz w:val="20"/>
          <w:szCs w:val="20"/>
        </w:rPr>
        <w:t xml:space="preserve">Os alunos inscritos </w:t>
      </w:r>
      <w:r w:rsidRPr="006E7BA0">
        <w:rPr>
          <w:rFonts w:cs="Arial"/>
          <w:color w:val="000000" w:themeColor="text1"/>
          <w:sz w:val="20"/>
          <w:szCs w:val="20"/>
        </w:rPr>
        <w:t>concluem o ano letivo?</w:t>
      </w:r>
    </w:p>
    <w:p w14:paraId="6681E8D9" w14:textId="77777777" w:rsidR="003B3206" w:rsidRPr="006E7BA0" w:rsidRDefault="003B3206">
      <w:pPr>
        <w:spacing w:line="240" w:lineRule="auto"/>
        <w:jc w:val="left"/>
        <w:rPr>
          <w:rFonts w:cs="Arial"/>
          <w:color w:val="000000" w:themeColor="text1"/>
        </w:rPr>
      </w:pPr>
    </w:p>
    <w:p w14:paraId="6681E8DA" w14:textId="77777777" w:rsidR="009D67B8" w:rsidRDefault="009D67B8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6681E8DB" w14:textId="77777777" w:rsidR="009D67B8" w:rsidRPr="006E7BA0" w:rsidRDefault="009D67B8" w:rsidP="009D67B8">
      <w:pPr>
        <w:pStyle w:val="Cabealho1"/>
        <w:rPr>
          <w:color w:val="auto"/>
        </w:rPr>
      </w:pPr>
      <w:r w:rsidRPr="006E7BA0">
        <w:rPr>
          <w:color w:val="auto"/>
        </w:rPr>
        <w:lastRenderedPageBreak/>
        <w:t>3. REFERENCIAL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007"/>
        <w:gridCol w:w="1418"/>
        <w:gridCol w:w="4252"/>
        <w:gridCol w:w="1560"/>
      </w:tblGrid>
      <w:tr w:rsidR="00F91B93" w:rsidRPr="0099784A" w14:paraId="6681E8DD" w14:textId="77777777" w:rsidTr="0004409A">
        <w:trPr>
          <w:trHeight w:val="478"/>
          <w:jc w:val="center"/>
        </w:trPr>
        <w:tc>
          <w:tcPr>
            <w:tcW w:w="89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681E8DC" w14:textId="77777777" w:rsidR="00F91B93" w:rsidRPr="0099784A" w:rsidRDefault="00F91B93" w:rsidP="000E4CE3">
            <w:pPr>
              <w:spacing w:line="240" w:lineRule="auto"/>
              <w:jc w:val="center"/>
              <w:rPr>
                <w:b/>
                <w:bCs/>
                <w:smallCaps/>
                <w:spacing w:val="40"/>
                <w:sz w:val="20"/>
                <w:szCs w:val="20"/>
              </w:rPr>
            </w:pPr>
            <w:r w:rsidRPr="0099784A">
              <w:rPr>
                <w:b/>
                <w:bCs/>
                <w:smallCaps/>
                <w:spacing w:val="40"/>
                <w:sz w:val="20"/>
                <w:szCs w:val="20"/>
              </w:rPr>
              <w:t xml:space="preserve">Área a avaliar: </w:t>
            </w:r>
            <w:r w:rsidRPr="0099784A">
              <w:rPr>
                <w:bCs/>
                <w:sz w:val="16"/>
                <w:szCs w:val="16"/>
              </w:rPr>
              <w:t>5. Resultados</w:t>
            </w:r>
          </w:p>
        </w:tc>
      </w:tr>
      <w:tr w:rsidR="00F91B93" w:rsidRPr="0099784A" w14:paraId="6681E8E2" w14:textId="77777777" w:rsidTr="0004409A">
        <w:trPr>
          <w:trHeight w:val="400"/>
          <w:jc w:val="center"/>
        </w:trPr>
        <w:tc>
          <w:tcPr>
            <w:tcW w:w="3116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681E8DE" w14:textId="77777777" w:rsidR="00F91B93" w:rsidRPr="0099784A" w:rsidRDefault="00F91B93" w:rsidP="000E4CE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99784A">
              <w:rPr>
                <w:b/>
                <w:bCs/>
                <w:smallCaps/>
                <w:sz w:val="20"/>
                <w:szCs w:val="20"/>
              </w:rPr>
              <w:t>Dimensão:</w:t>
            </w:r>
            <w:r w:rsidRPr="0099784A">
              <w:rPr>
                <w:bCs/>
                <w:sz w:val="20"/>
                <w:szCs w:val="20"/>
              </w:rPr>
              <w:t xml:space="preserve"> </w:t>
            </w:r>
            <w:r w:rsidRPr="0099784A">
              <w:rPr>
                <w:bCs/>
                <w:sz w:val="16"/>
                <w:szCs w:val="16"/>
              </w:rPr>
              <w:t>Construído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681E8DF" w14:textId="77777777" w:rsidR="00F91B93" w:rsidRPr="0099784A" w:rsidRDefault="00F91B93" w:rsidP="000E4CE3">
            <w:pPr>
              <w:spacing w:line="240" w:lineRule="auto"/>
              <w:rPr>
                <w:bCs/>
                <w:sz w:val="20"/>
                <w:szCs w:val="20"/>
              </w:rPr>
            </w:pPr>
            <w:r w:rsidRPr="0099784A">
              <w:rPr>
                <w:b/>
                <w:bCs/>
                <w:smallCaps/>
                <w:sz w:val="20"/>
                <w:szCs w:val="20"/>
              </w:rPr>
              <w:t>Subárea</w:t>
            </w:r>
            <w:r w:rsidRPr="0099784A">
              <w:rPr>
                <w:bCs/>
                <w:smallCaps/>
                <w:sz w:val="20"/>
                <w:szCs w:val="20"/>
              </w:rPr>
              <w:t xml:space="preserve">: </w:t>
            </w:r>
            <w:r w:rsidRPr="0099784A">
              <w:rPr>
                <w:bCs/>
                <w:sz w:val="16"/>
                <w:szCs w:val="16"/>
              </w:rPr>
              <w:t>5.1 Sucesso Académico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1E8E0" w14:textId="77777777" w:rsidR="00F91B93" w:rsidRPr="0099784A" w:rsidRDefault="00F91B93" w:rsidP="000E4CE3">
            <w:pPr>
              <w:spacing w:line="240" w:lineRule="auto"/>
              <w:jc w:val="center"/>
              <w:rPr>
                <w:b/>
                <w:bCs/>
                <w:smallCaps/>
                <w:spacing w:val="40"/>
                <w:sz w:val="20"/>
                <w:szCs w:val="20"/>
              </w:rPr>
            </w:pPr>
            <w:r w:rsidRPr="0099784A">
              <w:rPr>
                <w:b/>
                <w:bCs/>
                <w:smallCaps/>
                <w:spacing w:val="40"/>
                <w:sz w:val="20"/>
                <w:szCs w:val="20"/>
              </w:rPr>
              <w:t>Período de avaliação</w:t>
            </w:r>
          </w:p>
          <w:p w14:paraId="6681E8E1" w14:textId="77777777" w:rsidR="00F91B93" w:rsidRPr="0099784A" w:rsidRDefault="00F91B93" w:rsidP="00482D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47EB">
              <w:rPr>
                <w:b/>
                <w:bCs/>
                <w:smallCaps/>
                <w:spacing w:val="40"/>
                <w:sz w:val="20"/>
                <w:szCs w:val="20"/>
              </w:rPr>
              <w:t>20</w:t>
            </w:r>
            <w:r w:rsidR="0004409A" w:rsidRPr="000B47EB">
              <w:rPr>
                <w:bCs/>
                <w:smallCaps/>
                <w:spacing w:val="40"/>
                <w:sz w:val="16"/>
                <w:szCs w:val="16"/>
                <w:u w:val="single"/>
              </w:rPr>
              <w:t>1</w:t>
            </w:r>
            <w:r w:rsidR="00482DBA" w:rsidRPr="000B47EB">
              <w:rPr>
                <w:bCs/>
                <w:smallCaps/>
                <w:spacing w:val="40"/>
                <w:sz w:val="16"/>
                <w:szCs w:val="16"/>
                <w:u w:val="single"/>
              </w:rPr>
              <w:t>7</w:t>
            </w:r>
            <w:r w:rsidRPr="000B47EB">
              <w:rPr>
                <w:b/>
                <w:bCs/>
                <w:smallCaps/>
                <w:spacing w:val="40"/>
                <w:sz w:val="20"/>
                <w:szCs w:val="20"/>
              </w:rPr>
              <w:t>/20</w:t>
            </w:r>
            <w:r w:rsidR="0004409A" w:rsidRPr="000B47EB">
              <w:rPr>
                <w:bCs/>
                <w:smallCaps/>
                <w:spacing w:val="40"/>
                <w:sz w:val="16"/>
                <w:szCs w:val="16"/>
                <w:u w:val="single"/>
              </w:rPr>
              <w:t>1</w:t>
            </w:r>
            <w:r w:rsidR="00482DBA" w:rsidRPr="000B47EB">
              <w:rPr>
                <w:bCs/>
                <w:smallCaps/>
                <w:spacing w:val="40"/>
                <w:sz w:val="16"/>
                <w:szCs w:val="16"/>
                <w:u w:val="single"/>
              </w:rPr>
              <w:t>8</w:t>
            </w:r>
          </w:p>
        </w:tc>
      </w:tr>
      <w:tr w:rsidR="00F91B93" w:rsidRPr="0099784A" w14:paraId="6681E8EF" w14:textId="77777777" w:rsidTr="00D97FE4">
        <w:trPr>
          <w:trHeight w:val="2018"/>
          <w:jc w:val="center"/>
        </w:trPr>
        <w:tc>
          <w:tcPr>
            <w:tcW w:w="691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6681E8E3" w14:textId="77777777" w:rsidR="00F91B93" w:rsidRPr="0099784A" w:rsidRDefault="00F91B93" w:rsidP="000E4CE3">
            <w:pPr>
              <w:spacing w:line="240" w:lineRule="auto"/>
              <w:ind w:right="113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99784A">
              <w:rPr>
                <w:b/>
                <w:bCs/>
                <w:smallCaps/>
                <w:sz w:val="20"/>
                <w:szCs w:val="20"/>
              </w:rPr>
              <w:t>Referentes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681E8E4" w14:textId="77777777" w:rsidR="00F91B93" w:rsidRPr="0099784A" w:rsidRDefault="00F91B93" w:rsidP="000E4CE3">
            <w:pPr>
              <w:spacing w:line="240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99784A">
              <w:rPr>
                <w:b/>
                <w:smallCaps/>
                <w:sz w:val="20"/>
                <w:szCs w:val="20"/>
              </w:rPr>
              <w:t>Externos</w:t>
            </w:r>
          </w:p>
        </w:tc>
        <w:tc>
          <w:tcPr>
            <w:tcW w:w="5670" w:type="dxa"/>
            <w:gridSpan w:val="2"/>
            <w:vAlign w:val="center"/>
          </w:tcPr>
          <w:p w14:paraId="6681E8E5" w14:textId="77777777" w:rsidR="00F91B93" w:rsidRPr="000B47EB" w:rsidRDefault="00F91B93" w:rsidP="00D97FE4">
            <w:pPr>
              <w:spacing w:line="240" w:lineRule="auto"/>
              <w:jc w:val="left"/>
              <w:rPr>
                <w:b/>
                <w:sz w:val="20"/>
                <w:szCs w:val="20"/>
                <w:u w:val="single"/>
              </w:rPr>
            </w:pPr>
            <w:r w:rsidRPr="000B47EB">
              <w:rPr>
                <w:b/>
                <w:sz w:val="20"/>
                <w:szCs w:val="20"/>
                <w:u w:val="single"/>
              </w:rPr>
              <w:t>Administração central</w:t>
            </w:r>
          </w:p>
          <w:p w14:paraId="47759598" w14:textId="0020F759" w:rsidR="000B47EB" w:rsidRPr="000B47EB" w:rsidRDefault="00482DBA" w:rsidP="000B47EB">
            <w:pPr>
              <w:spacing w:line="240" w:lineRule="aut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0B47EB">
              <w:rPr>
                <w:rFonts w:asciiTheme="minorHAnsi" w:hAnsiTheme="minorHAnsi" w:cs="Arial"/>
                <w:sz w:val="16"/>
                <w:szCs w:val="16"/>
              </w:rPr>
              <w:t>- Despacho Normativo n.º 1-F/2016, de 5 de abril</w:t>
            </w:r>
          </w:p>
          <w:p w14:paraId="6681E8E7" w14:textId="77777777" w:rsidR="006E7BA0" w:rsidRPr="006D671C" w:rsidRDefault="006D505F" w:rsidP="00D97FE4">
            <w:pPr>
              <w:spacing w:line="240" w:lineRule="aut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6D671C">
              <w:rPr>
                <w:rFonts w:asciiTheme="minorHAnsi" w:hAnsiTheme="minorHAnsi" w:cs="Arial"/>
                <w:sz w:val="16"/>
                <w:szCs w:val="16"/>
              </w:rPr>
              <w:t>- Lei n.º 31/2002</w:t>
            </w:r>
          </w:p>
          <w:p w14:paraId="6681E8E8" w14:textId="77777777" w:rsidR="0004409A" w:rsidRPr="006D671C" w:rsidRDefault="006E7BA0" w:rsidP="00D97FE4">
            <w:pPr>
              <w:spacing w:line="240" w:lineRule="aut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6D671C">
              <w:rPr>
                <w:rFonts w:asciiTheme="minorHAnsi" w:hAnsiTheme="minorHAnsi" w:cs="Arial"/>
                <w:sz w:val="16"/>
                <w:szCs w:val="16"/>
              </w:rPr>
              <w:t>- Decreto-Lei 139/2012</w:t>
            </w:r>
          </w:p>
          <w:p w14:paraId="6681E8E9" w14:textId="77777777" w:rsidR="00F91B93" w:rsidRPr="0099784A" w:rsidRDefault="00F91B93" w:rsidP="00D97FE4">
            <w:pPr>
              <w:spacing w:line="240" w:lineRule="auto"/>
              <w:jc w:val="left"/>
              <w:rPr>
                <w:b/>
                <w:sz w:val="20"/>
                <w:szCs w:val="20"/>
                <w:u w:val="single"/>
              </w:rPr>
            </w:pPr>
            <w:r w:rsidRPr="0099784A">
              <w:rPr>
                <w:b/>
                <w:sz w:val="20"/>
                <w:szCs w:val="20"/>
                <w:u w:val="single"/>
              </w:rPr>
              <w:t>Investigação</w:t>
            </w:r>
          </w:p>
          <w:p w14:paraId="6681E8EA" w14:textId="77777777" w:rsidR="00F91B93" w:rsidRPr="008706C0" w:rsidRDefault="00287AD0" w:rsidP="00D97FE4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8706C0">
              <w:rPr>
                <w:rFonts w:cs="Arial"/>
                <w:sz w:val="16"/>
                <w:szCs w:val="16"/>
              </w:rPr>
              <w:t xml:space="preserve">- </w:t>
            </w:r>
            <w:r w:rsidR="006E7BA0" w:rsidRPr="008706C0">
              <w:rPr>
                <w:rFonts w:cs="Arial"/>
                <w:sz w:val="16"/>
                <w:szCs w:val="16"/>
              </w:rPr>
              <w:t>Lima, J. A. (2008)</w:t>
            </w:r>
          </w:p>
          <w:p w14:paraId="6681E8EB" w14:textId="77777777" w:rsidR="006E7BA0" w:rsidRPr="008706C0" w:rsidRDefault="00287AD0" w:rsidP="00D97FE4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8706C0"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 w:rsidR="006E7BA0" w:rsidRPr="008706C0">
              <w:rPr>
                <w:rFonts w:cs="Arial"/>
                <w:sz w:val="16"/>
                <w:szCs w:val="16"/>
              </w:rPr>
              <w:t>Thurler</w:t>
            </w:r>
            <w:proofErr w:type="spellEnd"/>
            <w:r w:rsidR="00081192" w:rsidRPr="008706C0">
              <w:rPr>
                <w:rFonts w:cs="Arial"/>
                <w:sz w:val="16"/>
                <w:szCs w:val="16"/>
              </w:rPr>
              <w:t>, M. G.</w:t>
            </w:r>
            <w:r w:rsidR="006E7BA0" w:rsidRPr="008706C0">
              <w:rPr>
                <w:rFonts w:cs="Arial"/>
                <w:sz w:val="16"/>
                <w:szCs w:val="16"/>
              </w:rPr>
              <w:t xml:space="preserve"> (1998)</w:t>
            </w:r>
          </w:p>
          <w:p w14:paraId="6681E8EC" w14:textId="77777777" w:rsidR="006E7BA0" w:rsidRPr="000E4CE3" w:rsidRDefault="00287AD0" w:rsidP="00D97FE4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proofErr w:type="spellStart"/>
            <w:r w:rsidR="00F57EBD" w:rsidRPr="000E4CE3">
              <w:rPr>
                <w:rFonts w:cs="Arial"/>
                <w:sz w:val="16"/>
                <w:szCs w:val="16"/>
                <w:lang w:val="en-US"/>
              </w:rPr>
              <w:t>Torrecilla</w:t>
            </w:r>
            <w:proofErr w:type="spellEnd"/>
            <w:r w:rsidR="00F57EBD" w:rsidRPr="000E4CE3">
              <w:rPr>
                <w:rFonts w:cs="Arial"/>
                <w:sz w:val="16"/>
                <w:szCs w:val="16"/>
                <w:lang w:val="en-US"/>
              </w:rPr>
              <w:t>, J. (2004)</w:t>
            </w:r>
          </w:p>
          <w:p w14:paraId="6681E8ED" w14:textId="77777777" w:rsidR="000E4CE3" w:rsidRPr="00D97FE4" w:rsidRDefault="00287AD0" w:rsidP="00D97FE4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F57EBD" w:rsidRPr="000E4CE3">
              <w:rPr>
                <w:rFonts w:cs="Arial"/>
                <w:sz w:val="16"/>
                <w:szCs w:val="16"/>
              </w:rPr>
              <w:t>Azevedo</w:t>
            </w:r>
            <w:r w:rsidR="00291136" w:rsidRPr="000E4CE3">
              <w:rPr>
                <w:rFonts w:cs="Arial"/>
                <w:sz w:val="16"/>
                <w:szCs w:val="16"/>
              </w:rPr>
              <w:t>, J.</w:t>
            </w:r>
            <w:r w:rsidR="00F57EBD" w:rsidRPr="000E4CE3">
              <w:rPr>
                <w:rFonts w:cs="Arial"/>
                <w:sz w:val="16"/>
                <w:szCs w:val="16"/>
              </w:rPr>
              <w:t xml:space="preserve"> (2011)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81E8EE" w14:textId="77777777" w:rsidR="00F91B93" w:rsidRPr="0099784A" w:rsidRDefault="00F91B93" w:rsidP="000E4CE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91B93" w:rsidRPr="0099784A" w14:paraId="6681E8F5" w14:textId="77777777" w:rsidTr="00D97FE4">
        <w:trPr>
          <w:trHeight w:val="726"/>
          <w:jc w:val="center"/>
        </w:trPr>
        <w:tc>
          <w:tcPr>
            <w:tcW w:w="6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81E8F0" w14:textId="77777777" w:rsidR="00F91B93" w:rsidRPr="0099784A" w:rsidRDefault="00F91B93" w:rsidP="000E4CE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681E8F1" w14:textId="77777777" w:rsidR="00F91B93" w:rsidRPr="0099784A" w:rsidRDefault="00F91B93" w:rsidP="000E4CE3">
            <w:pPr>
              <w:spacing w:line="240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99784A">
              <w:rPr>
                <w:b/>
                <w:smallCaps/>
                <w:sz w:val="20"/>
                <w:szCs w:val="20"/>
              </w:rPr>
              <w:t>Internos</w:t>
            </w:r>
          </w:p>
        </w:tc>
        <w:tc>
          <w:tcPr>
            <w:tcW w:w="5670" w:type="dxa"/>
            <w:gridSpan w:val="2"/>
            <w:vAlign w:val="center"/>
          </w:tcPr>
          <w:p w14:paraId="6681E8F2" w14:textId="77777777" w:rsidR="00B86E69" w:rsidRPr="000E4CE3" w:rsidRDefault="00B86E69" w:rsidP="00D97FE4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0E4CE3">
              <w:rPr>
                <w:rFonts w:cs="Arial"/>
                <w:sz w:val="16"/>
                <w:szCs w:val="16"/>
              </w:rPr>
              <w:t>- Contrato de autonomia</w:t>
            </w:r>
          </w:p>
          <w:p w14:paraId="6681E8F3" w14:textId="77777777" w:rsidR="000E4CE3" w:rsidRPr="000E4CE3" w:rsidRDefault="00D201BA" w:rsidP="00D97FE4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Projeto educativo 2013/2016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81E8F4" w14:textId="77777777" w:rsidR="00F91B93" w:rsidRPr="0099784A" w:rsidRDefault="00F91B93" w:rsidP="000E4CE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91B93" w:rsidRPr="0099784A" w14:paraId="6681E8FA" w14:textId="77777777" w:rsidTr="0004409A">
        <w:trPr>
          <w:trHeight w:val="476"/>
          <w:jc w:val="center"/>
        </w:trPr>
        <w:tc>
          <w:tcPr>
            <w:tcW w:w="1698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681E8F6" w14:textId="77777777" w:rsidR="00F91B93" w:rsidRPr="0099784A" w:rsidRDefault="00F91B93" w:rsidP="000E4CE3">
            <w:pPr>
              <w:spacing w:line="240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99784A">
              <w:rPr>
                <w:b/>
                <w:bCs/>
                <w:smallCaps/>
                <w:sz w:val="20"/>
                <w:szCs w:val="20"/>
              </w:rPr>
              <w:t>Elementos constitutivos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6681E8F7" w14:textId="77777777" w:rsidR="00F91B93" w:rsidRPr="0099784A" w:rsidRDefault="00F91B93" w:rsidP="000E4CE3">
            <w:pPr>
              <w:spacing w:line="240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99784A">
              <w:rPr>
                <w:b/>
                <w:bCs/>
                <w:smallCaps/>
                <w:sz w:val="20"/>
                <w:szCs w:val="20"/>
              </w:rPr>
              <w:t>Critérios</w:t>
            </w:r>
          </w:p>
        </w:tc>
        <w:tc>
          <w:tcPr>
            <w:tcW w:w="4252" w:type="dxa"/>
            <w:shd w:val="clear" w:color="auto" w:fill="E6E6E6"/>
            <w:vAlign w:val="center"/>
          </w:tcPr>
          <w:p w14:paraId="6681E8F8" w14:textId="77777777" w:rsidR="00F91B93" w:rsidRPr="0099784A" w:rsidRDefault="00F91B93" w:rsidP="000E4CE3">
            <w:pPr>
              <w:spacing w:line="240" w:lineRule="auto"/>
              <w:jc w:val="left"/>
              <w:rPr>
                <w:b/>
                <w:smallCaps/>
                <w:sz w:val="20"/>
                <w:szCs w:val="20"/>
              </w:rPr>
            </w:pPr>
            <w:r w:rsidRPr="0099784A">
              <w:rPr>
                <w:b/>
                <w:smallCaps/>
                <w:sz w:val="20"/>
                <w:szCs w:val="20"/>
              </w:rPr>
              <w:t>Indicadores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E6E6E6"/>
            <w:vAlign w:val="center"/>
          </w:tcPr>
          <w:p w14:paraId="6681E8F9" w14:textId="77777777" w:rsidR="00F91B93" w:rsidRPr="0099784A" w:rsidRDefault="00F91B93" w:rsidP="000E4CE3">
            <w:pPr>
              <w:spacing w:line="240" w:lineRule="auto"/>
              <w:jc w:val="center"/>
              <w:rPr>
                <w:smallCaps/>
                <w:sz w:val="20"/>
                <w:szCs w:val="20"/>
              </w:rPr>
            </w:pPr>
            <w:r w:rsidRPr="0099784A">
              <w:rPr>
                <w:b/>
                <w:bCs/>
                <w:smallCaps/>
                <w:sz w:val="20"/>
                <w:szCs w:val="20"/>
              </w:rPr>
              <w:t>Pistas a investigar</w:t>
            </w:r>
          </w:p>
        </w:tc>
      </w:tr>
      <w:tr w:rsidR="00291136" w:rsidRPr="0099784A" w14:paraId="6681E901" w14:textId="77777777" w:rsidTr="008706C0">
        <w:trPr>
          <w:cantSplit/>
          <w:trHeight w:val="567"/>
          <w:jc w:val="center"/>
        </w:trPr>
        <w:tc>
          <w:tcPr>
            <w:tcW w:w="169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6681E8FB" w14:textId="77777777" w:rsidR="00082BBF" w:rsidRPr="0099784A" w:rsidRDefault="00082BBF" w:rsidP="000E4CE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Ensino Básico</w:t>
            </w:r>
          </w:p>
        </w:tc>
        <w:tc>
          <w:tcPr>
            <w:tcW w:w="1418" w:type="dxa"/>
          </w:tcPr>
          <w:p w14:paraId="6681E8FC" w14:textId="77777777" w:rsidR="00291136" w:rsidRPr="0099784A" w:rsidRDefault="00291136" w:rsidP="008706C0">
            <w:pPr>
              <w:spacing w:line="240" w:lineRule="auto"/>
              <w:jc w:val="left"/>
              <w:rPr>
                <w:rFonts w:cs="Calibri"/>
                <w:sz w:val="16"/>
                <w:szCs w:val="16"/>
              </w:rPr>
            </w:pPr>
            <w:r w:rsidRPr="0099784A">
              <w:rPr>
                <w:rFonts w:cs="Calibri"/>
                <w:sz w:val="16"/>
                <w:szCs w:val="16"/>
              </w:rPr>
              <w:t xml:space="preserve">Eficácia </w:t>
            </w:r>
            <w:r>
              <w:rPr>
                <w:rFonts w:cs="Calibri"/>
                <w:sz w:val="16"/>
                <w:szCs w:val="16"/>
              </w:rPr>
              <w:t>interna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681E8FD" w14:textId="77777777" w:rsidR="008706C0" w:rsidRPr="0099784A" w:rsidRDefault="000E4CE3" w:rsidP="008706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Calibri"/>
                <w:sz w:val="16"/>
                <w:szCs w:val="16"/>
                <w:lang w:eastAsia="pt-PT"/>
              </w:rPr>
            </w:pPr>
            <w:r>
              <w:rPr>
                <w:rFonts w:eastAsia="Times New Roman" w:cs="Calibri"/>
                <w:sz w:val="16"/>
                <w:szCs w:val="16"/>
                <w:lang w:eastAsia="pt-PT"/>
              </w:rPr>
              <w:t xml:space="preserve">- </w:t>
            </w:r>
            <w:r w:rsidR="00EE3218">
              <w:rPr>
                <w:rFonts w:eastAsia="Times New Roman" w:cs="Calibri"/>
                <w:sz w:val="16"/>
                <w:szCs w:val="16"/>
                <w:lang w:eastAsia="pt-PT"/>
              </w:rPr>
              <w:t>As taxas de sucesso das diferentes</w:t>
            </w:r>
            <w:r w:rsidR="00291136" w:rsidRPr="0099784A">
              <w:rPr>
                <w:rFonts w:eastAsia="Times New Roman" w:cs="Calibri"/>
                <w:sz w:val="16"/>
                <w:szCs w:val="16"/>
                <w:lang w:eastAsia="pt-PT"/>
              </w:rPr>
              <w:t xml:space="preserve"> disciplinas estão em consonância com as metas definidas.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81E8FE" w14:textId="77777777" w:rsidR="00291136" w:rsidRPr="0099784A" w:rsidRDefault="00291136" w:rsidP="000E4C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9784A">
              <w:rPr>
                <w:sz w:val="18"/>
                <w:szCs w:val="18"/>
              </w:rPr>
              <w:t>Pautas;</w:t>
            </w:r>
          </w:p>
          <w:p w14:paraId="6681E8FF" w14:textId="77777777" w:rsidR="00291136" w:rsidRPr="0099784A" w:rsidRDefault="00291136" w:rsidP="000E4CE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6681E900" w14:textId="56C5D821" w:rsidR="00291136" w:rsidRPr="006D505F" w:rsidRDefault="00291136" w:rsidP="000E4C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9784A">
              <w:rPr>
                <w:sz w:val="18"/>
                <w:szCs w:val="18"/>
              </w:rPr>
              <w:t>Resultados nacionais fornecidos pelo ME</w:t>
            </w:r>
          </w:p>
        </w:tc>
      </w:tr>
      <w:tr w:rsidR="000E4CE3" w:rsidRPr="0099784A" w14:paraId="6681E909" w14:textId="77777777" w:rsidTr="008706C0">
        <w:trPr>
          <w:cantSplit/>
          <w:trHeight w:val="853"/>
          <w:jc w:val="center"/>
        </w:trPr>
        <w:tc>
          <w:tcPr>
            <w:tcW w:w="169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681E902" w14:textId="77777777" w:rsidR="000E4CE3" w:rsidRPr="0099784A" w:rsidRDefault="000E4CE3" w:rsidP="000E4CE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81E903" w14:textId="77777777" w:rsidR="000E4CE3" w:rsidRPr="00970F82" w:rsidRDefault="000E4CE3" w:rsidP="008706C0">
            <w:pPr>
              <w:spacing w:line="240" w:lineRule="auto"/>
              <w:jc w:val="left"/>
              <w:rPr>
                <w:rFonts w:cs="Calibri"/>
                <w:sz w:val="16"/>
                <w:szCs w:val="16"/>
              </w:rPr>
            </w:pPr>
            <w:r w:rsidRPr="00970F82">
              <w:rPr>
                <w:rFonts w:cs="Calibri"/>
                <w:sz w:val="16"/>
                <w:szCs w:val="16"/>
              </w:rPr>
              <w:t>Qualidade interna</w:t>
            </w:r>
          </w:p>
        </w:tc>
        <w:tc>
          <w:tcPr>
            <w:tcW w:w="4252" w:type="dxa"/>
          </w:tcPr>
          <w:p w14:paraId="6681E904" w14:textId="77777777" w:rsidR="000E4CE3" w:rsidRPr="00970F82" w:rsidRDefault="000E4CE3" w:rsidP="008706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Calibri"/>
                <w:sz w:val="16"/>
                <w:szCs w:val="16"/>
              </w:rPr>
            </w:pPr>
            <w:r w:rsidRPr="00970F82">
              <w:rPr>
                <w:rFonts w:cs="Calibri"/>
                <w:sz w:val="16"/>
                <w:szCs w:val="16"/>
              </w:rPr>
              <w:t>- As médias das classificações das diferentes disciplinas são</w:t>
            </w:r>
          </w:p>
          <w:p w14:paraId="6681E905" w14:textId="77777777" w:rsidR="000E4CE3" w:rsidRPr="00970F82" w:rsidRDefault="000E4CE3" w:rsidP="008706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Calibri"/>
                <w:sz w:val="16"/>
                <w:szCs w:val="16"/>
              </w:rPr>
            </w:pPr>
            <w:r w:rsidRPr="00970F82">
              <w:rPr>
                <w:rFonts w:cs="Calibri"/>
                <w:sz w:val="16"/>
                <w:szCs w:val="16"/>
              </w:rPr>
              <w:t>superiores às registadas no ano letivo anterior.</w:t>
            </w:r>
          </w:p>
          <w:p w14:paraId="6681E906" w14:textId="77777777" w:rsidR="000E4CE3" w:rsidRPr="00970F82" w:rsidRDefault="000E4CE3" w:rsidP="008706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Calibri"/>
                <w:sz w:val="16"/>
                <w:szCs w:val="16"/>
              </w:rPr>
            </w:pPr>
            <w:r w:rsidRPr="00970F82">
              <w:rPr>
                <w:rFonts w:cs="Calibri"/>
                <w:sz w:val="16"/>
                <w:szCs w:val="16"/>
              </w:rPr>
              <w:t>- As taxas de transição/conclusão por ano de escolaridade são superiores ao ano letivo anterior.</w:t>
            </w:r>
          </w:p>
          <w:p w14:paraId="6681E907" w14:textId="77777777" w:rsidR="008706C0" w:rsidRPr="00970F82" w:rsidRDefault="00897E06" w:rsidP="00897E06">
            <w:pPr>
              <w:autoSpaceDE w:val="0"/>
              <w:autoSpaceDN w:val="0"/>
              <w:adjustRightInd w:val="0"/>
              <w:spacing w:line="240" w:lineRule="auto"/>
              <w:ind w:left="567"/>
              <w:jc w:val="left"/>
              <w:rPr>
                <w:rFonts w:cs="Calibri"/>
                <w:sz w:val="16"/>
                <w:szCs w:val="16"/>
              </w:rPr>
            </w:pPr>
            <w:r w:rsidRPr="00970F82">
              <w:rPr>
                <w:rFonts w:cs="Calibri"/>
                <w:sz w:val="16"/>
                <w:szCs w:val="16"/>
              </w:rPr>
              <w:t xml:space="preserve">- </w:t>
            </w:r>
            <w:r w:rsidR="000E4CE3" w:rsidRPr="00970F82">
              <w:rPr>
                <w:rFonts w:cs="Calibri"/>
                <w:sz w:val="16"/>
                <w:szCs w:val="16"/>
              </w:rPr>
              <w:t>As taxas de transição/conclusão com sucesso perfeito melhoraram relativamente ao ano letivo anterior.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81E908" w14:textId="77777777" w:rsidR="000E4CE3" w:rsidRPr="0099784A" w:rsidRDefault="000E4CE3" w:rsidP="000E4CE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E4CE3" w:rsidRPr="0099784A" w14:paraId="6681E90F" w14:textId="77777777" w:rsidTr="008706C0">
        <w:trPr>
          <w:cantSplit/>
          <w:trHeight w:val="1356"/>
          <w:jc w:val="center"/>
        </w:trPr>
        <w:tc>
          <w:tcPr>
            <w:tcW w:w="169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681E90A" w14:textId="77777777" w:rsidR="000E4CE3" w:rsidRPr="0099784A" w:rsidRDefault="000E4CE3" w:rsidP="000E4CE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81E90B" w14:textId="77777777" w:rsidR="000E4CE3" w:rsidRPr="0099784A" w:rsidRDefault="000E4CE3" w:rsidP="008706C0">
            <w:pPr>
              <w:spacing w:line="240" w:lineRule="auto"/>
              <w:jc w:val="left"/>
              <w:rPr>
                <w:rFonts w:cs="Calibri"/>
                <w:sz w:val="16"/>
                <w:szCs w:val="16"/>
              </w:rPr>
            </w:pPr>
            <w:r w:rsidRPr="0099784A">
              <w:rPr>
                <w:rFonts w:cs="Calibri"/>
                <w:sz w:val="16"/>
                <w:szCs w:val="16"/>
              </w:rPr>
              <w:t>Eficácia</w:t>
            </w:r>
            <w:r>
              <w:rPr>
                <w:rFonts w:cs="Calibri"/>
                <w:sz w:val="16"/>
                <w:szCs w:val="16"/>
              </w:rPr>
              <w:t xml:space="preserve"> externa</w:t>
            </w:r>
          </w:p>
        </w:tc>
        <w:tc>
          <w:tcPr>
            <w:tcW w:w="4252" w:type="dxa"/>
          </w:tcPr>
          <w:p w14:paraId="6681E90C" w14:textId="77777777" w:rsidR="000E4CE3" w:rsidRPr="0099784A" w:rsidRDefault="000E4CE3" w:rsidP="008706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Calibri"/>
                <w:sz w:val="16"/>
                <w:szCs w:val="16"/>
                <w:lang w:eastAsia="pt-PT"/>
              </w:rPr>
            </w:pPr>
            <w:r>
              <w:rPr>
                <w:rFonts w:eastAsia="Times New Roman" w:cs="Calibri"/>
                <w:sz w:val="16"/>
                <w:szCs w:val="16"/>
                <w:lang w:eastAsia="pt-PT"/>
              </w:rPr>
              <w:t xml:space="preserve">- </w:t>
            </w:r>
            <w:r w:rsidRPr="0099784A">
              <w:rPr>
                <w:rFonts w:eastAsia="Times New Roman" w:cs="Calibri"/>
                <w:sz w:val="16"/>
                <w:szCs w:val="16"/>
                <w:lang w:eastAsia="pt-PT"/>
              </w:rPr>
              <w:t>As taxas de sucesso alcançadas na ava</w:t>
            </w:r>
            <w:r w:rsidR="00EE3218">
              <w:rPr>
                <w:rFonts w:eastAsia="Times New Roman" w:cs="Calibri"/>
                <w:sz w:val="16"/>
                <w:szCs w:val="16"/>
                <w:lang w:eastAsia="pt-PT"/>
              </w:rPr>
              <w:t>liação externa dos alunos (provas</w:t>
            </w:r>
            <w:r w:rsidRPr="0099784A">
              <w:rPr>
                <w:rFonts w:eastAsia="Times New Roman" w:cs="Calibri"/>
                <w:sz w:val="16"/>
                <w:szCs w:val="16"/>
                <w:lang w:eastAsia="pt-PT"/>
              </w:rPr>
              <w:t xml:space="preserve"> nacionais de Português e Matemática) estão </w:t>
            </w:r>
            <w:r>
              <w:rPr>
                <w:rFonts w:eastAsia="Times New Roman" w:cs="Calibri"/>
                <w:sz w:val="16"/>
                <w:szCs w:val="16"/>
                <w:lang w:eastAsia="pt-PT"/>
              </w:rPr>
              <w:t xml:space="preserve">em </w:t>
            </w:r>
            <w:r w:rsidRPr="0099784A">
              <w:rPr>
                <w:rFonts w:eastAsia="Times New Roman" w:cs="Calibri"/>
                <w:sz w:val="16"/>
                <w:szCs w:val="16"/>
                <w:lang w:eastAsia="pt-PT"/>
              </w:rPr>
              <w:t>consonância com as metas definidas.</w:t>
            </w:r>
          </w:p>
          <w:p w14:paraId="6681E90D" w14:textId="77777777" w:rsidR="008706C0" w:rsidRPr="0099784A" w:rsidRDefault="000E4CE3" w:rsidP="008706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Calibri"/>
                <w:sz w:val="16"/>
                <w:szCs w:val="16"/>
                <w:lang w:eastAsia="pt-PT"/>
              </w:rPr>
            </w:pPr>
            <w:r>
              <w:rPr>
                <w:rFonts w:eastAsia="Times New Roman" w:cs="Calibri"/>
                <w:sz w:val="16"/>
                <w:szCs w:val="16"/>
                <w:lang w:eastAsia="pt-PT"/>
              </w:rPr>
              <w:t xml:space="preserve">- </w:t>
            </w:r>
            <w:r w:rsidRPr="0099784A">
              <w:rPr>
                <w:rFonts w:eastAsia="Times New Roman" w:cs="Calibri"/>
                <w:sz w:val="16"/>
                <w:szCs w:val="16"/>
                <w:lang w:eastAsia="pt-PT"/>
              </w:rPr>
              <w:t>As taxas de sucesso alcançadas na aval</w:t>
            </w:r>
            <w:r w:rsidR="00EE3218">
              <w:rPr>
                <w:rFonts w:eastAsia="Times New Roman" w:cs="Calibri"/>
                <w:sz w:val="16"/>
                <w:szCs w:val="16"/>
                <w:lang w:eastAsia="pt-PT"/>
              </w:rPr>
              <w:t>iação externa dos alunos (provas</w:t>
            </w:r>
            <w:r w:rsidRPr="0099784A">
              <w:rPr>
                <w:rFonts w:eastAsia="Times New Roman" w:cs="Calibri"/>
                <w:sz w:val="16"/>
                <w:szCs w:val="16"/>
                <w:lang w:eastAsia="pt-PT"/>
              </w:rPr>
              <w:t xml:space="preserve"> nacionais de Português e de Matemática) são superiores às das taxas de sucesso nacional.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81E90E" w14:textId="77777777" w:rsidR="000E4CE3" w:rsidRPr="0099784A" w:rsidRDefault="000E4CE3" w:rsidP="000E4CE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E4CE3" w:rsidRPr="0099784A" w14:paraId="6681E915" w14:textId="77777777" w:rsidTr="008706C0">
        <w:trPr>
          <w:cantSplit/>
          <w:trHeight w:val="1288"/>
          <w:jc w:val="center"/>
        </w:trPr>
        <w:tc>
          <w:tcPr>
            <w:tcW w:w="169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681E910" w14:textId="77777777" w:rsidR="000E4CE3" w:rsidRPr="0099784A" w:rsidRDefault="000E4CE3" w:rsidP="000E4CE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81E911" w14:textId="77777777" w:rsidR="000E4CE3" w:rsidRPr="0099784A" w:rsidRDefault="000E4CE3" w:rsidP="008706C0">
            <w:pPr>
              <w:spacing w:line="240" w:lineRule="auto"/>
              <w:jc w:val="left"/>
              <w:rPr>
                <w:rFonts w:cs="Calibri"/>
                <w:sz w:val="16"/>
                <w:szCs w:val="16"/>
              </w:rPr>
            </w:pPr>
            <w:r w:rsidRPr="0099784A">
              <w:rPr>
                <w:rFonts w:cs="Calibri"/>
                <w:sz w:val="16"/>
                <w:szCs w:val="16"/>
              </w:rPr>
              <w:t xml:space="preserve">Qualidade </w:t>
            </w:r>
            <w:r>
              <w:rPr>
                <w:rFonts w:cs="Calibri"/>
                <w:sz w:val="16"/>
                <w:szCs w:val="16"/>
              </w:rPr>
              <w:t>externa</w:t>
            </w:r>
          </w:p>
        </w:tc>
        <w:tc>
          <w:tcPr>
            <w:tcW w:w="4252" w:type="dxa"/>
          </w:tcPr>
          <w:p w14:paraId="6681E912" w14:textId="77777777" w:rsidR="000E4CE3" w:rsidRPr="0099784A" w:rsidRDefault="000E4CE3" w:rsidP="008706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Calibri"/>
                <w:sz w:val="16"/>
                <w:szCs w:val="16"/>
                <w:lang w:eastAsia="pt-PT"/>
              </w:rPr>
            </w:pPr>
            <w:r>
              <w:rPr>
                <w:rFonts w:eastAsia="Times New Roman" w:cs="Calibri"/>
                <w:sz w:val="16"/>
                <w:szCs w:val="16"/>
                <w:lang w:eastAsia="pt-PT"/>
              </w:rPr>
              <w:t xml:space="preserve">- </w:t>
            </w:r>
            <w:r w:rsidRPr="0099784A">
              <w:rPr>
                <w:rFonts w:eastAsia="Times New Roman" w:cs="Calibri"/>
                <w:sz w:val="16"/>
                <w:szCs w:val="16"/>
                <w:lang w:eastAsia="pt-PT"/>
              </w:rPr>
              <w:t>As médias alcança</w:t>
            </w:r>
            <w:r w:rsidR="00EE3218">
              <w:rPr>
                <w:rFonts w:eastAsia="Times New Roman" w:cs="Calibri"/>
                <w:sz w:val="16"/>
                <w:szCs w:val="16"/>
                <w:lang w:eastAsia="pt-PT"/>
              </w:rPr>
              <w:t>das na avaliação externa (provas</w:t>
            </w:r>
            <w:r w:rsidRPr="0099784A">
              <w:rPr>
                <w:rFonts w:eastAsia="Times New Roman" w:cs="Calibri"/>
                <w:sz w:val="16"/>
                <w:szCs w:val="16"/>
                <w:lang w:eastAsia="pt-PT"/>
              </w:rPr>
              <w:t xml:space="preserve"> nacionais de Português e de Matemática) são superiores às registadas no ano letivo anterior.</w:t>
            </w:r>
          </w:p>
          <w:p w14:paraId="6681E913" w14:textId="77777777" w:rsidR="008706C0" w:rsidRPr="0099784A" w:rsidRDefault="000E4CE3" w:rsidP="008706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Calibri"/>
                <w:sz w:val="16"/>
                <w:szCs w:val="16"/>
                <w:lang w:eastAsia="pt-PT"/>
              </w:rPr>
            </w:pPr>
            <w:r>
              <w:rPr>
                <w:rFonts w:eastAsia="Times New Roman" w:cs="Calibri"/>
                <w:sz w:val="16"/>
                <w:szCs w:val="16"/>
                <w:lang w:eastAsia="pt-PT"/>
              </w:rPr>
              <w:t xml:space="preserve">- </w:t>
            </w:r>
            <w:r w:rsidRPr="0099784A">
              <w:rPr>
                <w:rFonts w:eastAsia="Times New Roman" w:cs="Calibri"/>
                <w:sz w:val="16"/>
                <w:szCs w:val="16"/>
                <w:lang w:eastAsia="pt-PT"/>
              </w:rPr>
              <w:t xml:space="preserve">As médias alcançadas na </w:t>
            </w:r>
            <w:r w:rsidR="00EE3218">
              <w:rPr>
                <w:rFonts w:eastAsia="Times New Roman" w:cs="Calibri"/>
                <w:sz w:val="16"/>
                <w:szCs w:val="16"/>
                <w:lang w:eastAsia="pt-PT"/>
              </w:rPr>
              <w:t>avaliação externa (provas</w:t>
            </w:r>
            <w:r w:rsidRPr="0099784A">
              <w:rPr>
                <w:rFonts w:eastAsia="Times New Roman" w:cs="Calibri"/>
                <w:sz w:val="16"/>
                <w:szCs w:val="16"/>
                <w:lang w:eastAsia="pt-PT"/>
              </w:rPr>
              <w:t xml:space="preserve"> nacionais de Português e de Matemática) são superiores à média nacional.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81E914" w14:textId="77777777" w:rsidR="000E4CE3" w:rsidRPr="0099784A" w:rsidRDefault="000E4CE3" w:rsidP="000E4CE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E4CE3" w:rsidRPr="0099784A" w14:paraId="6681E91B" w14:textId="77777777" w:rsidTr="008706C0">
        <w:trPr>
          <w:cantSplit/>
          <w:trHeight w:val="1518"/>
          <w:jc w:val="center"/>
        </w:trPr>
        <w:tc>
          <w:tcPr>
            <w:tcW w:w="169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681E916" w14:textId="77777777" w:rsidR="000E4CE3" w:rsidRPr="0099784A" w:rsidRDefault="000E4CE3" w:rsidP="000E4CE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81E917" w14:textId="77777777" w:rsidR="000E4CE3" w:rsidRPr="0099784A" w:rsidRDefault="000E4CE3" w:rsidP="008706C0">
            <w:pPr>
              <w:spacing w:line="240" w:lineRule="auto"/>
              <w:jc w:val="left"/>
              <w:rPr>
                <w:rFonts w:cs="Calibri"/>
                <w:sz w:val="16"/>
                <w:szCs w:val="16"/>
              </w:rPr>
            </w:pPr>
            <w:r w:rsidRPr="0099784A">
              <w:rPr>
                <w:rFonts w:cs="Calibri"/>
                <w:sz w:val="16"/>
                <w:szCs w:val="16"/>
              </w:rPr>
              <w:t>Coerência</w:t>
            </w:r>
          </w:p>
        </w:tc>
        <w:tc>
          <w:tcPr>
            <w:tcW w:w="4252" w:type="dxa"/>
          </w:tcPr>
          <w:p w14:paraId="6681E918" w14:textId="77777777" w:rsidR="000E4CE3" w:rsidRPr="0099784A" w:rsidRDefault="000E4CE3" w:rsidP="008706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Calibri"/>
                <w:sz w:val="16"/>
                <w:szCs w:val="16"/>
                <w:lang w:eastAsia="pt-PT"/>
              </w:rPr>
            </w:pPr>
            <w:r>
              <w:rPr>
                <w:rFonts w:eastAsia="Times New Roman" w:cs="Calibri"/>
                <w:sz w:val="16"/>
                <w:szCs w:val="16"/>
                <w:lang w:eastAsia="pt-PT"/>
              </w:rPr>
              <w:t xml:space="preserve">- </w:t>
            </w:r>
            <w:r w:rsidRPr="0099784A">
              <w:rPr>
                <w:rFonts w:eastAsia="Times New Roman" w:cs="Calibri"/>
                <w:sz w:val="16"/>
                <w:szCs w:val="16"/>
                <w:lang w:eastAsia="pt-PT"/>
              </w:rPr>
              <w:t>As taxas de sucesso interno e as taxas de sucesso externo nas disciplinas de Português e Matemática possuem uma diferença num intervalo de 15%</w:t>
            </w:r>
          </w:p>
          <w:p w14:paraId="6681E919" w14:textId="77777777" w:rsidR="008706C0" w:rsidRPr="0099784A" w:rsidRDefault="000E4CE3" w:rsidP="008706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Calibri"/>
                <w:sz w:val="16"/>
                <w:szCs w:val="16"/>
                <w:lang w:eastAsia="pt-PT"/>
              </w:rPr>
            </w:pPr>
            <w:r>
              <w:rPr>
                <w:rFonts w:eastAsia="Times New Roman" w:cs="Calibri"/>
                <w:sz w:val="16"/>
                <w:szCs w:val="16"/>
                <w:lang w:eastAsia="pt-PT"/>
              </w:rPr>
              <w:t xml:space="preserve">- </w:t>
            </w:r>
            <w:r w:rsidRPr="0099784A">
              <w:rPr>
                <w:rFonts w:eastAsia="Times New Roman" w:cs="Calibri"/>
                <w:sz w:val="16"/>
                <w:szCs w:val="16"/>
                <w:lang w:eastAsia="pt-PT"/>
              </w:rPr>
              <w:t>As médias das classificações internas e as médias de classificações externas nas disciplinas de Português e Matemática possuem uma diferença num intervalo de 1 (nível).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81E91A" w14:textId="77777777" w:rsidR="000E4CE3" w:rsidRPr="0099784A" w:rsidRDefault="000E4CE3" w:rsidP="000E4CE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291136" w:rsidRPr="0099784A" w14:paraId="6681E920" w14:textId="77777777" w:rsidTr="008706C0">
        <w:trPr>
          <w:cantSplit/>
          <w:trHeight w:val="201"/>
          <w:jc w:val="center"/>
        </w:trPr>
        <w:tc>
          <w:tcPr>
            <w:tcW w:w="169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681E91C" w14:textId="77777777" w:rsidR="00291136" w:rsidRPr="0099784A" w:rsidRDefault="00291136" w:rsidP="000E4CE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81E91D" w14:textId="77777777" w:rsidR="00291136" w:rsidRPr="0099784A" w:rsidRDefault="00291136" w:rsidP="008706C0">
            <w:pPr>
              <w:spacing w:line="240" w:lineRule="auto"/>
              <w:jc w:val="left"/>
              <w:rPr>
                <w:rFonts w:cs="Calibri"/>
                <w:sz w:val="16"/>
                <w:szCs w:val="16"/>
              </w:rPr>
            </w:pPr>
            <w:r w:rsidRPr="0099784A">
              <w:rPr>
                <w:rFonts w:cs="Calibri"/>
                <w:sz w:val="16"/>
                <w:szCs w:val="16"/>
              </w:rPr>
              <w:t>Cumprimento</w:t>
            </w:r>
          </w:p>
        </w:tc>
        <w:tc>
          <w:tcPr>
            <w:tcW w:w="4252" w:type="dxa"/>
          </w:tcPr>
          <w:p w14:paraId="6681E91E" w14:textId="77777777" w:rsidR="008706C0" w:rsidRPr="0099784A" w:rsidRDefault="000E4CE3" w:rsidP="008706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Calibri"/>
                <w:sz w:val="16"/>
                <w:szCs w:val="16"/>
                <w:lang w:eastAsia="pt-PT"/>
              </w:rPr>
            </w:pPr>
            <w:r>
              <w:rPr>
                <w:rFonts w:eastAsia="Times New Roman" w:cs="Calibri"/>
                <w:sz w:val="16"/>
                <w:szCs w:val="16"/>
                <w:lang w:eastAsia="pt-PT"/>
              </w:rPr>
              <w:t xml:space="preserve">- </w:t>
            </w:r>
            <w:r w:rsidR="00291136" w:rsidRPr="0099784A">
              <w:rPr>
                <w:rFonts w:eastAsia="Times New Roman" w:cs="Calibri"/>
                <w:sz w:val="16"/>
                <w:szCs w:val="16"/>
                <w:lang w:eastAsia="pt-PT"/>
              </w:rPr>
              <w:t>Os alunos inscritos concluem o ano letivo.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81E91F" w14:textId="77777777" w:rsidR="00291136" w:rsidRPr="0099784A" w:rsidRDefault="00291136" w:rsidP="000E4CE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bookmarkEnd w:id="0"/>
    </w:tbl>
    <w:p w14:paraId="6681E921" w14:textId="77777777" w:rsidR="007A5D26" w:rsidRDefault="007A5D26" w:rsidP="00941881">
      <w:pPr>
        <w:rPr>
          <w:rFonts w:cs="Arial"/>
          <w:color w:val="1F497D" w:themeColor="text2"/>
          <w:sz w:val="20"/>
          <w:szCs w:val="20"/>
        </w:rPr>
      </w:pPr>
    </w:p>
    <w:p w14:paraId="6681E922" w14:textId="77777777" w:rsidR="00941881" w:rsidRDefault="00941881" w:rsidP="00941881">
      <w:pPr>
        <w:pStyle w:val="Cabealho1"/>
        <w:spacing w:before="0" w:after="0"/>
        <w:rPr>
          <w:color w:val="auto"/>
        </w:rPr>
      </w:pPr>
      <w:r>
        <w:rPr>
          <w:color w:val="auto"/>
        </w:rPr>
        <w:t>ANEXOS</w:t>
      </w:r>
    </w:p>
    <w:p w14:paraId="6681E923" w14:textId="77777777" w:rsidR="00941881" w:rsidRPr="00081192" w:rsidRDefault="00081192" w:rsidP="00941881">
      <w:pPr>
        <w:rPr>
          <w:sz w:val="20"/>
          <w:lang w:eastAsia="pt-PT"/>
        </w:rPr>
      </w:pPr>
      <w:r w:rsidRPr="00081192">
        <w:rPr>
          <w:sz w:val="20"/>
          <w:lang w:eastAsia="pt-PT"/>
        </w:rPr>
        <w:t xml:space="preserve">- </w:t>
      </w:r>
      <w:r w:rsidR="00941881" w:rsidRPr="00081192">
        <w:rPr>
          <w:sz w:val="20"/>
          <w:lang w:eastAsia="pt-PT"/>
        </w:rPr>
        <w:t>Contrato de autonomia</w:t>
      </w:r>
    </w:p>
    <w:p w14:paraId="6681E924" w14:textId="77777777" w:rsidR="00941881" w:rsidRPr="00081192" w:rsidRDefault="00081192" w:rsidP="00291136">
      <w:pPr>
        <w:rPr>
          <w:rFonts w:cs="Arial"/>
          <w:color w:val="1F497D" w:themeColor="text2"/>
          <w:sz w:val="18"/>
          <w:szCs w:val="20"/>
        </w:rPr>
      </w:pPr>
      <w:r w:rsidRPr="00081192">
        <w:rPr>
          <w:sz w:val="20"/>
          <w:lang w:eastAsia="pt-PT"/>
        </w:rPr>
        <w:t xml:space="preserve">- </w:t>
      </w:r>
      <w:r w:rsidR="00941881" w:rsidRPr="00081192">
        <w:rPr>
          <w:sz w:val="20"/>
          <w:lang w:eastAsia="pt-PT"/>
        </w:rPr>
        <w:t>Projeto Educativo 2013/2016</w:t>
      </w:r>
    </w:p>
    <w:sectPr w:rsidR="00941881" w:rsidRPr="00081192" w:rsidSect="003E2555">
      <w:headerReference w:type="default" r:id="rId11"/>
      <w:footerReference w:type="defaul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1E929" w14:textId="77777777" w:rsidR="001744A0" w:rsidRDefault="001744A0" w:rsidP="00B35D83">
      <w:pPr>
        <w:spacing w:line="240" w:lineRule="auto"/>
      </w:pPr>
      <w:r>
        <w:separator/>
      </w:r>
    </w:p>
  </w:endnote>
  <w:endnote w:type="continuationSeparator" w:id="0">
    <w:p w14:paraId="6681E92A" w14:textId="77777777" w:rsidR="001744A0" w:rsidRDefault="001744A0" w:rsidP="00B35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GotT">
    <w:altName w:val="Times New Roman"/>
    <w:charset w:val="00"/>
    <w:family w:val="auto"/>
    <w:pitch w:val="variable"/>
    <w:sig w:usb0="00000001" w:usb1="0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0" w:type="dxa"/>
      <w:jc w:val="center"/>
      <w:tblLayout w:type="fixed"/>
      <w:tblLook w:val="04A0" w:firstRow="1" w:lastRow="0" w:firstColumn="1" w:lastColumn="0" w:noHBand="0" w:noVBand="1"/>
    </w:tblPr>
    <w:tblGrid>
      <w:gridCol w:w="4375"/>
      <w:gridCol w:w="4005"/>
    </w:tblGrid>
    <w:tr w:rsidR="00400E13" w:rsidRPr="00482DBA" w14:paraId="6681E933" w14:textId="77777777" w:rsidTr="00B35D83">
      <w:trPr>
        <w:jc w:val="center"/>
      </w:trPr>
      <w:tc>
        <w:tcPr>
          <w:tcW w:w="4375" w:type="dxa"/>
          <w:vAlign w:val="center"/>
        </w:tcPr>
        <w:p w14:paraId="6681E92F" w14:textId="77777777" w:rsidR="00400E13" w:rsidRPr="004E0AEB" w:rsidRDefault="00400E13" w:rsidP="00355B6F">
          <w:pPr>
            <w:jc w:val="right"/>
            <w:rPr>
              <w:rFonts w:cs="Arial"/>
              <w:b/>
              <w:bCs/>
              <w:color w:val="1F497D"/>
            </w:rPr>
          </w:pPr>
          <w:r>
            <w:rPr>
              <w:rFonts w:cs="Arial"/>
              <w:b/>
              <w:bCs/>
              <w:noProof/>
              <w:color w:val="1F497D"/>
              <w:lang w:eastAsia="pt-PT"/>
            </w:rPr>
            <w:drawing>
              <wp:inline distT="0" distB="0" distL="0" distR="0" wp14:anchorId="6681E93F" wp14:editId="6681E940">
                <wp:extent cx="428625" cy="473743"/>
                <wp:effectExtent l="19050" t="0" r="9525" b="0"/>
                <wp:docPr id="6" name="Imagem 6" descr="PAR+-+L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R+-+Lo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737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5" w:type="dxa"/>
          <w:vAlign w:val="center"/>
        </w:tcPr>
        <w:p w14:paraId="6681E930" w14:textId="77777777" w:rsidR="00400E13" w:rsidRPr="00157C9B" w:rsidRDefault="00400E13" w:rsidP="00355B6F">
          <w:pPr>
            <w:rPr>
              <w:rFonts w:cs="Arial"/>
              <w:bCs/>
              <w:color w:val="1F497D" w:themeColor="text2"/>
              <w:sz w:val="20"/>
              <w:szCs w:val="20"/>
            </w:rPr>
          </w:pPr>
          <w:r w:rsidRPr="00157C9B">
            <w:rPr>
              <w:rFonts w:cs="Arial"/>
              <w:b/>
              <w:bCs/>
              <w:color w:val="1F497D" w:themeColor="text2"/>
              <w:sz w:val="20"/>
              <w:szCs w:val="20"/>
            </w:rPr>
            <w:t>PAR -</w:t>
          </w:r>
          <w:r w:rsidRPr="00157C9B">
            <w:rPr>
              <w:rFonts w:cs="Arial"/>
              <w:bCs/>
              <w:color w:val="1F497D" w:themeColor="text2"/>
              <w:sz w:val="20"/>
              <w:szCs w:val="20"/>
            </w:rPr>
            <w:t xml:space="preserve"> </w:t>
          </w:r>
          <w:r w:rsidRPr="00157C9B">
            <w:rPr>
              <w:rFonts w:cs="Arial"/>
              <w:b/>
              <w:bCs/>
              <w:color w:val="1F497D" w:themeColor="text2"/>
              <w:sz w:val="20"/>
              <w:szCs w:val="20"/>
            </w:rPr>
            <w:t>P</w:t>
          </w:r>
          <w:r w:rsidRPr="00157C9B">
            <w:rPr>
              <w:rFonts w:cs="Arial"/>
              <w:bCs/>
              <w:color w:val="1F497D" w:themeColor="text2"/>
              <w:sz w:val="20"/>
              <w:szCs w:val="20"/>
            </w:rPr>
            <w:t xml:space="preserve">rojeto de </w:t>
          </w:r>
          <w:r w:rsidRPr="00157C9B">
            <w:rPr>
              <w:rFonts w:cs="Arial"/>
              <w:b/>
              <w:bCs/>
              <w:color w:val="1F497D" w:themeColor="text2"/>
              <w:sz w:val="20"/>
              <w:szCs w:val="20"/>
            </w:rPr>
            <w:t>A</w:t>
          </w:r>
          <w:r w:rsidRPr="00157C9B">
            <w:rPr>
              <w:rFonts w:cs="Arial"/>
              <w:bCs/>
              <w:color w:val="1F497D" w:themeColor="text2"/>
              <w:sz w:val="20"/>
              <w:szCs w:val="20"/>
            </w:rPr>
            <w:t xml:space="preserve">valiação em </w:t>
          </w:r>
          <w:r w:rsidRPr="00157C9B">
            <w:rPr>
              <w:rFonts w:cs="Arial"/>
              <w:b/>
              <w:bCs/>
              <w:color w:val="1F497D" w:themeColor="text2"/>
              <w:sz w:val="20"/>
              <w:szCs w:val="20"/>
            </w:rPr>
            <w:t>R</w:t>
          </w:r>
          <w:r w:rsidRPr="00157C9B">
            <w:rPr>
              <w:rFonts w:cs="Arial"/>
              <w:bCs/>
              <w:color w:val="1F497D" w:themeColor="text2"/>
              <w:sz w:val="20"/>
              <w:szCs w:val="20"/>
            </w:rPr>
            <w:t>ede</w:t>
          </w:r>
        </w:p>
        <w:p w14:paraId="6681E931" w14:textId="77777777" w:rsidR="00400E13" w:rsidRPr="00F652AE" w:rsidRDefault="00400E13" w:rsidP="00355B6F">
          <w:pPr>
            <w:rPr>
              <w:rFonts w:cs="Arial"/>
              <w:bCs/>
              <w:color w:val="1F497D"/>
              <w:sz w:val="16"/>
              <w:szCs w:val="16"/>
              <w:lang w:val="fr-FR"/>
            </w:rPr>
          </w:pPr>
          <w:proofErr w:type="gramStart"/>
          <w:r w:rsidRPr="00F652AE">
            <w:rPr>
              <w:rFonts w:cs="Arial"/>
              <w:b/>
              <w:bCs/>
              <w:color w:val="1F497D" w:themeColor="text2"/>
              <w:sz w:val="16"/>
              <w:szCs w:val="16"/>
              <w:lang w:val="fr-FR"/>
            </w:rPr>
            <w:t>email:</w:t>
          </w:r>
          <w:proofErr w:type="gramEnd"/>
          <w:r w:rsidRPr="00F652AE">
            <w:rPr>
              <w:rFonts w:cs="Arial"/>
              <w:bCs/>
              <w:color w:val="1F497D"/>
              <w:sz w:val="16"/>
              <w:szCs w:val="16"/>
              <w:lang w:val="fr-FR"/>
            </w:rPr>
            <w:t xml:space="preserve"> </w:t>
          </w:r>
          <w:hyperlink r:id="rId2" w:history="1">
            <w:r w:rsidRPr="00F652AE">
              <w:rPr>
                <w:rStyle w:val="Hiperligao"/>
                <w:rFonts w:cs="Arial"/>
                <w:bCs/>
                <w:sz w:val="16"/>
                <w:szCs w:val="16"/>
                <w:lang w:val="fr-FR"/>
              </w:rPr>
              <w:t>proj.avaliacao.em.rede@gmail.com</w:t>
            </w:r>
          </w:hyperlink>
          <w:r w:rsidRPr="00F652AE">
            <w:rPr>
              <w:rFonts w:cs="Arial"/>
              <w:bCs/>
              <w:color w:val="1F497D"/>
              <w:sz w:val="16"/>
              <w:szCs w:val="16"/>
              <w:lang w:val="fr-FR"/>
            </w:rPr>
            <w:t xml:space="preserve"> </w:t>
          </w:r>
        </w:p>
        <w:p w14:paraId="6681E932" w14:textId="77777777" w:rsidR="00400E13" w:rsidRPr="004E0AEB" w:rsidRDefault="00400E13" w:rsidP="00355B6F">
          <w:pPr>
            <w:rPr>
              <w:rFonts w:cs="Arial"/>
              <w:bCs/>
              <w:color w:val="1F497D"/>
              <w:sz w:val="20"/>
              <w:szCs w:val="20"/>
              <w:lang w:val="en-US"/>
            </w:rPr>
          </w:pPr>
          <w:r w:rsidRPr="00157C9B">
            <w:rPr>
              <w:rFonts w:cs="Arial"/>
              <w:b/>
              <w:bCs/>
              <w:color w:val="1F497D" w:themeColor="text2"/>
              <w:sz w:val="16"/>
              <w:szCs w:val="16"/>
              <w:lang w:val="en-US"/>
            </w:rPr>
            <w:t>url:</w:t>
          </w:r>
          <w:r w:rsidRPr="00B35D83">
            <w:rPr>
              <w:rFonts w:cs="Arial"/>
              <w:b/>
              <w:bCs/>
              <w:color w:val="1F497D"/>
              <w:sz w:val="16"/>
              <w:szCs w:val="16"/>
              <w:lang w:val="en-US"/>
            </w:rPr>
            <w:t xml:space="preserve"> </w:t>
          </w:r>
          <w:hyperlink r:id="rId3" w:history="1">
            <w:r w:rsidRPr="00B35D83">
              <w:rPr>
                <w:rStyle w:val="Hiperligao"/>
                <w:rFonts w:cs="Arial"/>
                <w:bCs/>
                <w:sz w:val="16"/>
                <w:szCs w:val="16"/>
                <w:lang w:val="en-US"/>
              </w:rPr>
              <w:t>https://sites.google.com/site/projdeavaliacaoemrede</w:t>
            </w:r>
          </w:hyperlink>
          <w:r>
            <w:rPr>
              <w:rFonts w:cs="Arial"/>
              <w:bCs/>
              <w:color w:val="1F497D"/>
              <w:sz w:val="20"/>
              <w:szCs w:val="20"/>
              <w:lang w:val="en-US"/>
            </w:rPr>
            <w:t xml:space="preserve"> </w:t>
          </w:r>
        </w:p>
      </w:tc>
    </w:tr>
  </w:tbl>
  <w:p w14:paraId="6681E934" w14:textId="77777777" w:rsidR="00400E13" w:rsidRPr="00B35D83" w:rsidRDefault="00400E13">
    <w:pPr>
      <w:pStyle w:val="Rodap"/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0" w:type="dxa"/>
      <w:jc w:val="center"/>
      <w:tblLayout w:type="fixed"/>
      <w:tblLook w:val="04A0" w:firstRow="1" w:lastRow="0" w:firstColumn="1" w:lastColumn="0" w:noHBand="0" w:noVBand="1"/>
    </w:tblPr>
    <w:tblGrid>
      <w:gridCol w:w="4375"/>
      <w:gridCol w:w="4005"/>
    </w:tblGrid>
    <w:tr w:rsidR="00400E13" w:rsidRPr="00482DBA" w14:paraId="6681E93D" w14:textId="77777777" w:rsidTr="00B35D83">
      <w:trPr>
        <w:jc w:val="center"/>
      </w:trPr>
      <w:tc>
        <w:tcPr>
          <w:tcW w:w="4375" w:type="dxa"/>
          <w:vAlign w:val="center"/>
        </w:tcPr>
        <w:p w14:paraId="6681E939" w14:textId="77777777" w:rsidR="00400E13" w:rsidRPr="004E0AEB" w:rsidRDefault="005E5A50" w:rsidP="00355B6F">
          <w:pPr>
            <w:jc w:val="right"/>
            <w:rPr>
              <w:rFonts w:cs="Arial"/>
              <w:b/>
              <w:bCs/>
              <w:color w:val="1F497D"/>
            </w:rPr>
          </w:pPr>
          <w:r>
            <w:rPr>
              <w:noProof/>
              <w:lang w:eastAsia="pt-PT"/>
            </w:rPr>
            <w:pict w14:anchorId="6681E941">
              <v:rect id="Rectangle 2" o:spid="_x0000_s2049" style="position:absolute;left:0;text-align:left;margin-left:50.55pt;margin-top:523.15pt;width:31.5pt;height:171.9pt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" o:allowincell="f" filled="f" stroked="f">
                <v:textbox style="layout-flow:vertical;mso-layout-flow-alt:bottom-to-top;mso-fit-shape-to-text:t">
                  <w:txbxContent>
                    <w:p w14:paraId="6681E944" w14:textId="219ECBF4" w:rsidR="00400E13" w:rsidRPr="00A9366E" w:rsidRDefault="00400E13">
                      <w:pPr>
                        <w:pStyle w:val="Rodap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9366E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Página </w:t>
                      </w:r>
                      <w:r w:rsidR="00E0020F" w:rsidRPr="00A9366E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fldChar w:fldCharType="begin"/>
                      </w:r>
                      <w:r w:rsidRPr="00A9366E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instrText xml:space="preserve"> PAGE    \* MERGEFORMAT </w:instrText>
                      </w:r>
                      <w:r w:rsidR="00E0020F" w:rsidRPr="00A9366E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fldChar w:fldCharType="separate"/>
                      </w:r>
                      <w:r w:rsidR="005E5A50">
                        <w:rPr>
                          <w:rFonts w:asciiTheme="minorHAnsi" w:hAnsiTheme="minorHAnsi"/>
                          <w:b/>
                          <w:noProof/>
                          <w:sz w:val="28"/>
                          <w:szCs w:val="28"/>
                        </w:rPr>
                        <w:t>7</w:t>
                      </w:r>
                      <w:r w:rsidR="00E0020F" w:rsidRPr="00A9366E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</v:rect>
            </w:pict>
          </w:r>
          <w:r w:rsidR="00400E13">
            <w:rPr>
              <w:rFonts w:cs="Arial"/>
              <w:b/>
              <w:bCs/>
              <w:noProof/>
              <w:color w:val="1F497D"/>
              <w:lang w:eastAsia="pt-PT"/>
            </w:rPr>
            <w:drawing>
              <wp:inline distT="0" distB="0" distL="0" distR="0" wp14:anchorId="6681E942" wp14:editId="6681E943">
                <wp:extent cx="428625" cy="473743"/>
                <wp:effectExtent l="19050" t="0" r="9525" b="0"/>
                <wp:docPr id="2" name="Imagem 1" descr="PAR+-+L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R+-+Lo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737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5" w:type="dxa"/>
          <w:vAlign w:val="center"/>
        </w:tcPr>
        <w:p w14:paraId="6681E93A" w14:textId="77777777" w:rsidR="00400E13" w:rsidRPr="00157C9B" w:rsidRDefault="00400E13" w:rsidP="00355B6F">
          <w:pPr>
            <w:rPr>
              <w:rFonts w:cs="Arial"/>
              <w:bCs/>
              <w:color w:val="1F497D" w:themeColor="text2"/>
              <w:sz w:val="20"/>
              <w:szCs w:val="20"/>
            </w:rPr>
          </w:pPr>
          <w:r w:rsidRPr="00157C9B">
            <w:rPr>
              <w:rFonts w:cs="Arial"/>
              <w:b/>
              <w:bCs/>
              <w:color w:val="1F497D" w:themeColor="text2"/>
              <w:sz w:val="20"/>
              <w:szCs w:val="20"/>
            </w:rPr>
            <w:t>PAR -</w:t>
          </w:r>
          <w:r w:rsidRPr="00157C9B">
            <w:rPr>
              <w:rFonts w:cs="Arial"/>
              <w:bCs/>
              <w:color w:val="1F497D" w:themeColor="text2"/>
              <w:sz w:val="20"/>
              <w:szCs w:val="20"/>
            </w:rPr>
            <w:t xml:space="preserve"> </w:t>
          </w:r>
          <w:r w:rsidRPr="00157C9B">
            <w:rPr>
              <w:rFonts w:cs="Arial"/>
              <w:b/>
              <w:bCs/>
              <w:color w:val="1F497D" w:themeColor="text2"/>
              <w:sz w:val="20"/>
              <w:szCs w:val="20"/>
            </w:rPr>
            <w:t>P</w:t>
          </w:r>
          <w:r w:rsidRPr="00157C9B">
            <w:rPr>
              <w:rFonts w:cs="Arial"/>
              <w:bCs/>
              <w:color w:val="1F497D" w:themeColor="text2"/>
              <w:sz w:val="20"/>
              <w:szCs w:val="20"/>
            </w:rPr>
            <w:t xml:space="preserve">rojeto de </w:t>
          </w:r>
          <w:r w:rsidRPr="00157C9B">
            <w:rPr>
              <w:rFonts w:cs="Arial"/>
              <w:b/>
              <w:bCs/>
              <w:color w:val="1F497D" w:themeColor="text2"/>
              <w:sz w:val="20"/>
              <w:szCs w:val="20"/>
            </w:rPr>
            <w:t>A</w:t>
          </w:r>
          <w:r w:rsidRPr="00157C9B">
            <w:rPr>
              <w:rFonts w:cs="Arial"/>
              <w:bCs/>
              <w:color w:val="1F497D" w:themeColor="text2"/>
              <w:sz w:val="20"/>
              <w:szCs w:val="20"/>
            </w:rPr>
            <w:t xml:space="preserve">valiação em </w:t>
          </w:r>
          <w:r w:rsidRPr="00157C9B">
            <w:rPr>
              <w:rFonts w:cs="Arial"/>
              <w:b/>
              <w:bCs/>
              <w:color w:val="1F497D" w:themeColor="text2"/>
              <w:sz w:val="20"/>
              <w:szCs w:val="20"/>
            </w:rPr>
            <w:t>R</w:t>
          </w:r>
          <w:r w:rsidRPr="00157C9B">
            <w:rPr>
              <w:rFonts w:cs="Arial"/>
              <w:bCs/>
              <w:color w:val="1F497D" w:themeColor="text2"/>
              <w:sz w:val="20"/>
              <w:szCs w:val="20"/>
            </w:rPr>
            <w:t>ede</w:t>
          </w:r>
        </w:p>
        <w:p w14:paraId="6681E93B" w14:textId="77777777" w:rsidR="00400E13" w:rsidRPr="00F652AE" w:rsidRDefault="00400E13" w:rsidP="00355B6F">
          <w:pPr>
            <w:rPr>
              <w:rFonts w:cs="Arial"/>
              <w:bCs/>
              <w:color w:val="1F497D"/>
              <w:sz w:val="16"/>
              <w:szCs w:val="16"/>
              <w:lang w:val="fr-FR"/>
            </w:rPr>
          </w:pPr>
          <w:proofErr w:type="gramStart"/>
          <w:r w:rsidRPr="00F652AE">
            <w:rPr>
              <w:rFonts w:cs="Arial"/>
              <w:b/>
              <w:bCs/>
              <w:color w:val="1F497D" w:themeColor="text2"/>
              <w:sz w:val="16"/>
              <w:szCs w:val="16"/>
              <w:lang w:val="fr-FR"/>
            </w:rPr>
            <w:t>email:</w:t>
          </w:r>
          <w:proofErr w:type="gramEnd"/>
          <w:r w:rsidRPr="00F652AE">
            <w:rPr>
              <w:rFonts w:cs="Arial"/>
              <w:bCs/>
              <w:color w:val="1F497D"/>
              <w:sz w:val="16"/>
              <w:szCs w:val="16"/>
              <w:lang w:val="fr-FR"/>
            </w:rPr>
            <w:t xml:space="preserve"> </w:t>
          </w:r>
          <w:hyperlink r:id="rId2" w:history="1">
            <w:r w:rsidRPr="00F652AE">
              <w:rPr>
                <w:rStyle w:val="Hiperligao"/>
                <w:rFonts w:cs="Arial"/>
                <w:bCs/>
                <w:sz w:val="16"/>
                <w:szCs w:val="16"/>
                <w:lang w:val="fr-FR"/>
              </w:rPr>
              <w:t>proj.avaliacao.em.rede@gmail.com</w:t>
            </w:r>
          </w:hyperlink>
          <w:r w:rsidRPr="00F652AE">
            <w:rPr>
              <w:rFonts w:cs="Arial"/>
              <w:bCs/>
              <w:color w:val="1F497D"/>
              <w:sz w:val="16"/>
              <w:szCs w:val="16"/>
              <w:lang w:val="fr-FR"/>
            </w:rPr>
            <w:t xml:space="preserve"> </w:t>
          </w:r>
        </w:p>
        <w:p w14:paraId="6681E93C" w14:textId="77777777" w:rsidR="00400E13" w:rsidRPr="004E0AEB" w:rsidRDefault="00400E13" w:rsidP="00355B6F">
          <w:pPr>
            <w:rPr>
              <w:rFonts w:cs="Arial"/>
              <w:bCs/>
              <w:color w:val="1F497D"/>
              <w:sz w:val="20"/>
              <w:szCs w:val="20"/>
              <w:lang w:val="en-US"/>
            </w:rPr>
          </w:pPr>
          <w:r w:rsidRPr="00157C9B">
            <w:rPr>
              <w:rFonts w:cs="Arial"/>
              <w:b/>
              <w:bCs/>
              <w:color w:val="1F497D" w:themeColor="text2"/>
              <w:sz w:val="16"/>
              <w:szCs w:val="16"/>
              <w:lang w:val="en-US"/>
            </w:rPr>
            <w:t>url:</w:t>
          </w:r>
          <w:r w:rsidRPr="00B35D83">
            <w:rPr>
              <w:rFonts w:cs="Arial"/>
              <w:b/>
              <w:bCs/>
              <w:color w:val="1F497D"/>
              <w:sz w:val="16"/>
              <w:szCs w:val="16"/>
              <w:lang w:val="en-US"/>
            </w:rPr>
            <w:t xml:space="preserve"> </w:t>
          </w:r>
          <w:hyperlink r:id="rId3" w:history="1">
            <w:r w:rsidRPr="00B35D83">
              <w:rPr>
                <w:rStyle w:val="Hiperligao"/>
                <w:rFonts w:cs="Arial"/>
                <w:bCs/>
                <w:sz w:val="16"/>
                <w:szCs w:val="16"/>
                <w:lang w:val="en-US"/>
              </w:rPr>
              <w:t>https://sites.google.com/site/projdeavaliacaoemrede</w:t>
            </w:r>
          </w:hyperlink>
          <w:r>
            <w:rPr>
              <w:rFonts w:cs="Arial"/>
              <w:bCs/>
              <w:color w:val="1F497D"/>
              <w:sz w:val="20"/>
              <w:szCs w:val="20"/>
              <w:lang w:val="en-US"/>
            </w:rPr>
            <w:t xml:space="preserve"> </w:t>
          </w:r>
        </w:p>
      </w:tc>
    </w:tr>
  </w:tbl>
  <w:p w14:paraId="6681E93E" w14:textId="77777777" w:rsidR="00400E13" w:rsidRPr="00B35D83" w:rsidRDefault="00400E13">
    <w:pPr>
      <w:pStyle w:val="Rodap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1E927" w14:textId="77777777" w:rsidR="001744A0" w:rsidRDefault="001744A0" w:rsidP="00B35D83">
      <w:pPr>
        <w:spacing w:line="240" w:lineRule="auto"/>
      </w:pPr>
      <w:r>
        <w:separator/>
      </w:r>
    </w:p>
  </w:footnote>
  <w:footnote w:type="continuationSeparator" w:id="0">
    <w:p w14:paraId="6681E928" w14:textId="77777777" w:rsidR="001744A0" w:rsidRDefault="001744A0" w:rsidP="00B35D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6"/>
    </w:tblGrid>
    <w:tr w:rsidR="00400E13" w14:paraId="6681E92D" w14:textId="77777777" w:rsidTr="00157C9B">
      <w:trPr>
        <w:trHeight w:val="558"/>
      </w:trPr>
      <w:tc>
        <w:tcPr>
          <w:tcW w:w="1668" w:type="dxa"/>
          <w:vAlign w:val="center"/>
        </w:tcPr>
        <w:p w14:paraId="6681E92B" w14:textId="77777777" w:rsidR="00400E13" w:rsidRDefault="00400E13" w:rsidP="00157C9B">
          <w:pPr>
            <w:pStyle w:val="Cabealho"/>
            <w:jc w:val="right"/>
          </w:pPr>
        </w:p>
      </w:tc>
      <w:tc>
        <w:tcPr>
          <w:tcW w:w="6976" w:type="dxa"/>
          <w:vAlign w:val="center"/>
        </w:tcPr>
        <w:p w14:paraId="6681E92C" w14:textId="77777777" w:rsidR="00400E13" w:rsidRPr="00157C9B" w:rsidRDefault="00400E13" w:rsidP="00157C9B">
          <w:pPr>
            <w:pStyle w:val="Cabealho"/>
            <w:jc w:val="right"/>
            <w:rPr>
              <w:color w:val="1F497D" w:themeColor="text2"/>
            </w:rPr>
          </w:pPr>
        </w:p>
      </w:tc>
    </w:tr>
  </w:tbl>
  <w:p w14:paraId="6681E92E" w14:textId="77777777" w:rsidR="00400E13" w:rsidRPr="00B35D83" w:rsidRDefault="00400E13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6"/>
    </w:tblGrid>
    <w:tr w:rsidR="00400E13" w:rsidRPr="00762A62" w14:paraId="6681E937" w14:textId="77777777" w:rsidTr="00157C9B">
      <w:trPr>
        <w:trHeight w:val="558"/>
      </w:trPr>
      <w:tc>
        <w:tcPr>
          <w:tcW w:w="1668" w:type="dxa"/>
          <w:vAlign w:val="center"/>
        </w:tcPr>
        <w:p w14:paraId="6681E935" w14:textId="77777777" w:rsidR="00400E13" w:rsidRDefault="00400E13" w:rsidP="00157C9B">
          <w:pPr>
            <w:pStyle w:val="Cabealho"/>
            <w:jc w:val="right"/>
          </w:pPr>
        </w:p>
      </w:tc>
      <w:tc>
        <w:tcPr>
          <w:tcW w:w="6976" w:type="dxa"/>
          <w:vAlign w:val="center"/>
        </w:tcPr>
        <w:p w14:paraId="6681E936" w14:textId="77777777" w:rsidR="00400E13" w:rsidRPr="00762A62" w:rsidRDefault="00400E13" w:rsidP="00157C9B">
          <w:pPr>
            <w:pStyle w:val="Cabealho"/>
            <w:jc w:val="right"/>
            <w:rPr>
              <w:color w:val="244061" w:themeColor="accent1" w:themeShade="80"/>
            </w:rPr>
          </w:pPr>
          <w:r w:rsidRPr="00762A62">
            <w:rPr>
              <w:b/>
              <w:color w:val="244061" w:themeColor="accent1" w:themeShade="80"/>
            </w:rPr>
            <w:t>P</w:t>
          </w:r>
          <w:r w:rsidRPr="00762A62">
            <w:rPr>
              <w:color w:val="244061" w:themeColor="accent1" w:themeShade="80"/>
            </w:rPr>
            <w:t xml:space="preserve">rograma de </w:t>
          </w:r>
          <w:r w:rsidRPr="00762A62">
            <w:rPr>
              <w:b/>
              <w:color w:val="244061" w:themeColor="accent1" w:themeShade="80"/>
            </w:rPr>
            <w:t>A</w:t>
          </w:r>
          <w:r w:rsidRPr="00762A62">
            <w:rPr>
              <w:color w:val="244061" w:themeColor="accent1" w:themeShade="80"/>
            </w:rPr>
            <w:t xml:space="preserve">poio à Avaliação do </w:t>
          </w:r>
          <w:r w:rsidRPr="00762A62">
            <w:rPr>
              <w:b/>
              <w:color w:val="244061" w:themeColor="accent1" w:themeShade="80"/>
            </w:rPr>
            <w:t>S</w:t>
          </w:r>
          <w:r w:rsidRPr="00762A62">
            <w:rPr>
              <w:color w:val="244061" w:themeColor="accent1" w:themeShade="80"/>
            </w:rPr>
            <w:t xml:space="preserve">ucesso </w:t>
          </w:r>
          <w:r w:rsidRPr="00762A62">
            <w:rPr>
              <w:b/>
              <w:color w:val="244061" w:themeColor="accent1" w:themeShade="80"/>
            </w:rPr>
            <w:t>A</w:t>
          </w:r>
          <w:r w:rsidRPr="00762A62">
            <w:rPr>
              <w:color w:val="244061" w:themeColor="accent1" w:themeShade="80"/>
            </w:rPr>
            <w:t>cadémico</w:t>
          </w:r>
        </w:p>
      </w:tc>
    </w:tr>
  </w:tbl>
  <w:p w14:paraId="6681E938" w14:textId="77777777" w:rsidR="00400E13" w:rsidRPr="00B35D83" w:rsidRDefault="00400E13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B40C5"/>
    <w:multiLevelType w:val="hybridMultilevel"/>
    <w:tmpl w:val="003088C4"/>
    <w:lvl w:ilvl="0" w:tplc="1526CC92">
      <w:start w:val="1"/>
      <w:numFmt w:val="bullet"/>
      <w:pStyle w:val="PargrafodaLista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D83"/>
    <w:rsid w:val="00000A5E"/>
    <w:rsid w:val="000027C5"/>
    <w:rsid w:val="00002C18"/>
    <w:rsid w:val="0000532D"/>
    <w:rsid w:val="00006E60"/>
    <w:rsid w:val="0001326E"/>
    <w:rsid w:val="00013F49"/>
    <w:rsid w:val="00022E57"/>
    <w:rsid w:val="00022E74"/>
    <w:rsid w:val="00033026"/>
    <w:rsid w:val="00033028"/>
    <w:rsid w:val="00035813"/>
    <w:rsid w:val="00040150"/>
    <w:rsid w:val="0004409A"/>
    <w:rsid w:val="00050D58"/>
    <w:rsid w:val="00054F37"/>
    <w:rsid w:val="00065AFF"/>
    <w:rsid w:val="000674AA"/>
    <w:rsid w:val="0007155E"/>
    <w:rsid w:val="0007187F"/>
    <w:rsid w:val="00072FB9"/>
    <w:rsid w:val="0008012C"/>
    <w:rsid w:val="000808A6"/>
    <w:rsid w:val="00081192"/>
    <w:rsid w:val="00082BBF"/>
    <w:rsid w:val="00084996"/>
    <w:rsid w:val="00091822"/>
    <w:rsid w:val="00091AA4"/>
    <w:rsid w:val="00095B04"/>
    <w:rsid w:val="000A56D7"/>
    <w:rsid w:val="000A716B"/>
    <w:rsid w:val="000B0589"/>
    <w:rsid w:val="000B2F7E"/>
    <w:rsid w:val="000B47EB"/>
    <w:rsid w:val="000C068E"/>
    <w:rsid w:val="000C13CE"/>
    <w:rsid w:val="000C4DA0"/>
    <w:rsid w:val="000D655B"/>
    <w:rsid w:val="000E4CE3"/>
    <w:rsid w:val="000F15F3"/>
    <w:rsid w:val="000F5DC8"/>
    <w:rsid w:val="001049CC"/>
    <w:rsid w:val="001059E4"/>
    <w:rsid w:val="00107318"/>
    <w:rsid w:val="001106DF"/>
    <w:rsid w:val="00113084"/>
    <w:rsid w:val="00114696"/>
    <w:rsid w:val="0012149C"/>
    <w:rsid w:val="00140C7C"/>
    <w:rsid w:val="00153A85"/>
    <w:rsid w:val="00154E36"/>
    <w:rsid w:val="0015772B"/>
    <w:rsid w:val="00157C9B"/>
    <w:rsid w:val="0016141E"/>
    <w:rsid w:val="001632B8"/>
    <w:rsid w:val="00163B0F"/>
    <w:rsid w:val="001730A6"/>
    <w:rsid w:val="001744A0"/>
    <w:rsid w:val="00174966"/>
    <w:rsid w:val="00180AA9"/>
    <w:rsid w:val="001833DA"/>
    <w:rsid w:val="001849D4"/>
    <w:rsid w:val="0019162E"/>
    <w:rsid w:val="00192D27"/>
    <w:rsid w:val="001930F6"/>
    <w:rsid w:val="001936AB"/>
    <w:rsid w:val="001A2DC5"/>
    <w:rsid w:val="001A56A0"/>
    <w:rsid w:val="001B4B44"/>
    <w:rsid w:val="001B6CFC"/>
    <w:rsid w:val="001B7FF1"/>
    <w:rsid w:val="001C3D03"/>
    <w:rsid w:val="001C715B"/>
    <w:rsid w:val="001D18DD"/>
    <w:rsid w:val="001D2085"/>
    <w:rsid w:val="001E4200"/>
    <w:rsid w:val="001E6BFE"/>
    <w:rsid w:val="001E7944"/>
    <w:rsid w:val="001F1D1D"/>
    <w:rsid w:val="00201B8C"/>
    <w:rsid w:val="002035E5"/>
    <w:rsid w:val="002045D6"/>
    <w:rsid w:val="00204A1A"/>
    <w:rsid w:val="00210341"/>
    <w:rsid w:val="00210D31"/>
    <w:rsid w:val="002121DE"/>
    <w:rsid w:val="00217CDE"/>
    <w:rsid w:val="00217E98"/>
    <w:rsid w:val="00221B99"/>
    <w:rsid w:val="002261B9"/>
    <w:rsid w:val="00234A9A"/>
    <w:rsid w:val="00241F20"/>
    <w:rsid w:val="002429CF"/>
    <w:rsid w:val="00254259"/>
    <w:rsid w:val="00255780"/>
    <w:rsid w:val="00256CDB"/>
    <w:rsid w:val="00260032"/>
    <w:rsid w:val="00260A28"/>
    <w:rsid w:val="00264293"/>
    <w:rsid w:val="00267039"/>
    <w:rsid w:val="0027360D"/>
    <w:rsid w:val="002739DE"/>
    <w:rsid w:val="0027725E"/>
    <w:rsid w:val="002773AE"/>
    <w:rsid w:val="00277F19"/>
    <w:rsid w:val="00280814"/>
    <w:rsid w:val="00287AD0"/>
    <w:rsid w:val="00291136"/>
    <w:rsid w:val="002947C4"/>
    <w:rsid w:val="002A1E28"/>
    <w:rsid w:val="002B0192"/>
    <w:rsid w:val="002C1959"/>
    <w:rsid w:val="002C6C97"/>
    <w:rsid w:val="002D40BA"/>
    <w:rsid w:val="002D4888"/>
    <w:rsid w:val="002D5B66"/>
    <w:rsid w:val="002D67F6"/>
    <w:rsid w:val="002D7691"/>
    <w:rsid w:val="002E4955"/>
    <w:rsid w:val="002E6334"/>
    <w:rsid w:val="003034F9"/>
    <w:rsid w:val="00303CBF"/>
    <w:rsid w:val="00312599"/>
    <w:rsid w:val="00312F3D"/>
    <w:rsid w:val="0031367E"/>
    <w:rsid w:val="003162B4"/>
    <w:rsid w:val="0031788B"/>
    <w:rsid w:val="003178F7"/>
    <w:rsid w:val="00320AD8"/>
    <w:rsid w:val="003220E3"/>
    <w:rsid w:val="0032565C"/>
    <w:rsid w:val="00327CD0"/>
    <w:rsid w:val="00332DAC"/>
    <w:rsid w:val="0033633C"/>
    <w:rsid w:val="003375FB"/>
    <w:rsid w:val="00344B76"/>
    <w:rsid w:val="003507C9"/>
    <w:rsid w:val="00350CAC"/>
    <w:rsid w:val="00353DCB"/>
    <w:rsid w:val="00355B6F"/>
    <w:rsid w:val="00356963"/>
    <w:rsid w:val="00357878"/>
    <w:rsid w:val="00360FCB"/>
    <w:rsid w:val="003624B7"/>
    <w:rsid w:val="00362B83"/>
    <w:rsid w:val="00364A4E"/>
    <w:rsid w:val="003654A0"/>
    <w:rsid w:val="003678E8"/>
    <w:rsid w:val="0037445B"/>
    <w:rsid w:val="0038167C"/>
    <w:rsid w:val="003A021A"/>
    <w:rsid w:val="003B2899"/>
    <w:rsid w:val="003B3206"/>
    <w:rsid w:val="003B57DA"/>
    <w:rsid w:val="003C1537"/>
    <w:rsid w:val="003D0D66"/>
    <w:rsid w:val="003D1113"/>
    <w:rsid w:val="003D1F28"/>
    <w:rsid w:val="003D6690"/>
    <w:rsid w:val="003E2555"/>
    <w:rsid w:val="003E3051"/>
    <w:rsid w:val="003E7F08"/>
    <w:rsid w:val="003F4521"/>
    <w:rsid w:val="00400409"/>
    <w:rsid w:val="00400E13"/>
    <w:rsid w:val="00407AE2"/>
    <w:rsid w:val="004129DB"/>
    <w:rsid w:val="00415DB2"/>
    <w:rsid w:val="00417F62"/>
    <w:rsid w:val="0042084C"/>
    <w:rsid w:val="00424A4D"/>
    <w:rsid w:val="00425C1F"/>
    <w:rsid w:val="004273AB"/>
    <w:rsid w:val="00431BC4"/>
    <w:rsid w:val="004434F3"/>
    <w:rsid w:val="00450864"/>
    <w:rsid w:val="00451A60"/>
    <w:rsid w:val="004524B3"/>
    <w:rsid w:val="004533F8"/>
    <w:rsid w:val="00453CB7"/>
    <w:rsid w:val="00453D46"/>
    <w:rsid w:val="00453D83"/>
    <w:rsid w:val="00457075"/>
    <w:rsid w:val="0046494D"/>
    <w:rsid w:val="00464EBC"/>
    <w:rsid w:val="004671A0"/>
    <w:rsid w:val="004703D9"/>
    <w:rsid w:val="004769F2"/>
    <w:rsid w:val="00476FBD"/>
    <w:rsid w:val="00477446"/>
    <w:rsid w:val="00482DBA"/>
    <w:rsid w:val="00483FC3"/>
    <w:rsid w:val="004937F7"/>
    <w:rsid w:val="00497225"/>
    <w:rsid w:val="004A3CBE"/>
    <w:rsid w:val="004A6AA0"/>
    <w:rsid w:val="004A7564"/>
    <w:rsid w:val="004B3810"/>
    <w:rsid w:val="004B4C61"/>
    <w:rsid w:val="004B6DAF"/>
    <w:rsid w:val="004B6F0B"/>
    <w:rsid w:val="004C1076"/>
    <w:rsid w:val="004C1809"/>
    <w:rsid w:val="004C4A69"/>
    <w:rsid w:val="004C5F4A"/>
    <w:rsid w:val="004C6745"/>
    <w:rsid w:val="004D0107"/>
    <w:rsid w:val="004D07F5"/>
    <w:rsid w:val="004E154A"/>
    <w:rsid w:val="004E3C41"/>
    <w:rsid w:val="004E464F"/>
    <w:rsid w:val="004F16A4"/>
    <w:rsid w:val="004F2330"/>
    <w:rsid w:val="00500059"/>
    <w:rsid w:val="00503CEF"/>
    <w:rsid w:val="00505DF9"/>
    <w:rsid w:val="005068C1"/>
    <w:rsid w:val="00507227"/>
    <w:rsid w:val="0051039F"/>
    <w:rsid w:val="00512D09"/>
    <w:rsid w:val="0051374C"/>
    <w:rsid w:val="00520989"/>
    <w:rsid w:val="0053119F"/>
    <w:rsid w:val="00533541"/>
    <w:rsid w:val="00534E23"/>
    <w:rsid w:val="0053779B"/>
    <w:rsid w:val="00542167"/>
    <w:rsid w:val="00544D62"/>
    <w:rsid w:val="0054660A"/>
    <w:rsid w:val="005505E2"/>
    <w:rsid w:val="00556531"/>
    <w:rsid w:val="0055669B"/>
    <w:rsid w:val="0056438B"/>
    <w:rsid w:val="005722C4"/>
    <w:rsid w:val="005808E5"/>
    <w:rsid w:val="005835DF"/>
    <w:rsid w:val="005922B2"/>
    <w:rsid w:val="005943BB"/>
    <w:rsid w:val="005A3A63"/>
    <w:rsid w:val="005A42DC"/>
    <w:rsid w:val="005B03C5"/>
    <w:rsid w:val="005B302A"/>
    <w:rsid w:val="005B3953"/>
    <w:rsid w:val="005B59A7"/>
    <w:rsid w:val="005B5FAC"/>
    <w:rsid w:val="005B63B4"/>
    <w:rsid w:val="005C1D77"/>
    <w:rsid w:val="005C2424"/>
    <w:rsid w:val="005E0019"/>
    <w:rsid w:val="005E0BE7"/>
    <w:rsid w:val="005E36C9"/>
    <w:rsid w:val="005E5A50"/>
    <w:rsid w:val="005E5E33"/>
    <w:rsid w:val="005E6968"/>
    <w:rsid w:val="005F13DA"/>
    <w:rsid w:val="0060070F"/>
    <w:rsid w:val="0061199C"/>
    <w:rsid w:val="006128C1"/>
    <w:rsid w:val="00614E84"/>
    <w:rsid w:val="00622AA9"/>
    <w:rsid w:val="0063076E"/>
    <w:rsid w:val="0063082F"/>
    <w:rsid w:val="00632044"/>
    <w:rsid w:val="006333DD"/>
    <w:rsid w:val="006413FD"/>
    <w:rsid w:val="00643F87"/>
    <w:rsid w:val="00653EC1"/>
    <w:rsid w:val="0065691C"/>
    <w:rsid w:val="00665BA9"/>
    <w:rsid w:val="006663FC"/>
    <w:rsid w:val="006678AB"/>
    <w:rsid w:val="0067314B"/>
    <w:rsid w:val="0067648E"/>
    <w:rsid w:val="00683745"/>
    <w:rsid w:val="00683CB1"/>
    <w:rsid w:val="00684319"/>
    <w:rsid w:val="00691140"/>
    <w:rsid w:val="00696323"/>
    <w:rsid w:val="006965D4"/>
    <w:rsid w:val="006A06A4"/>
    <w:rsid w:val="006A1EAA"/>
    <w:rsid w:val="006A6732"/>
    <w:rsid w:val="006A683A"/>
    <w:rsid w:val="006A70FA"/>
    <w:rsid w:val="006B2D54"/>
    <w:rsid w:val="006C1A04"/>
    <w:rsid w:val="006C39E1"/>
    <w:rsid w:val="006C578C"/>
    <w:rsid w:val="006C6FA4"/>
    <w:rsid w:val="006C7060"/>
    <w:rsid w:val="006D505F"/>
    <w:rsid w:val="006D671C"/>
    <w:rsid w:val="006E0456"/>
    <w:rsid w:val="006E6910"/>
    <w:rsid w:val="006E6C2F"/>
    <w:rsid w:val="006E7BA0"/>
    <w:rsid w:val="006F0CE5"/>
    <w:rsid w:val="006F296F"/>
    <w:rsid w:val="006F7CAC"/>
    <w:rsid w:val="007021C6"/>
    <w:rsid w:val="00702EA2"/>
    <w:rsid w:val="00706AA5"/>
    <w:rsid w:val="00717FFA"/>
    <w:rsid w:val="007231BB"/>
    <w:rsid w:val="0072452F"/>
    <w:rsid w:val="00731A7B"/>
    <w:rsid w:val="00734E25"/>
    <w:rsid w:val="007422B6"/>
    <w:rsid w:val="007463AC"/>
    <w:rsid w:val="00750C6F"/>
    <w:rsid w:val="0075336F"/>
    <w:rsid w:val="007568F4"/>
    <w:rsid w:val="007577F7"/>
    <w:rsid w:val="00757ACB"/>
    <w:rsid w:val="0076175F"/>
    <w:rsid w:val="00762A62"/>
    <w:rsid w:val="007750C6"/>
    <w:rsid w:val="0077794F"/>
    <w:rsid w:val="007943DA"/>
    <w:rsid w:val="007956B0"/>
    <w:rsid w:val="00797C95"/>
    <w:rsid w:val="007A0703"/>
    <w:rsid w:val="007A5D26"/>
    <w:rsid w:val="007A6542"/>
    <w:rsid w:val="007A7FAF"/>
    <w:rsid w:val="007C107F"/>
    <w:rsid w:val="007C1361"/>
    <w:rsid w:val="007C268D"/>
    <w:rsid w:val="007C2EE3"/>
    <w:rsid w:val="007D46FF"/>
    <w:rsid w:val="007D728D"/>
    <w:rsid w:val="007E646D"/>
    <w:rsid w:val="007F3966"/>
    <w:rsid w:val="0080076F"/>
    <w:rsid w:val="00811A0F"/>
    <w:rsid w:val="00813A1F"/>
    <w:rsid w:val="00813F2E"/>
    <w:rsid w:val="0081638A"/>
    <w:rsid w:val="008168D6"/>
    <w:rsid w:val="00820BBA"/>
    <w:rsid w:val="0082612E"/>
    <w:rsid w:val="00826A5E"/>
    <w:rsid w:val="0083417E"/>
    <w:rsid w:val="00844774"/>
    <w:rsid w:val="0084582F"/>
    <w:rsid w:val="008578C6"/>
    <w:rsid w:val="008706C0"/>
    <w:rsid w:val="00874F4A"/>
    <w:rsid w:val="00875C83"/>
    <w:rsid w:val="00880178"/>
    <w:rsid w:val="00884A61"/>
    <w:rsid w:val="00885860"/>
    <w:rsid w:val="0088791A"/>
    <w:rsid w:val="008913FA"/>
    <w:rsid w:val="00893E80"/>
    <w:rsid w:val="00895EA9"/>
    <w:rsid w:val="00897E06"/>
    <w:rsid w:val="008A0459"/>
    <w:rsid w:val="008A27E7"/>
    <w:rsid w:val="008A4142"/>
    <w:rsid w:val="008B27BF"/>
    <w:rsid w:val="008B6878"/>
    <w:rsid w:val="008B6C75"/>
    <w:rsid w:val="008C08F4"/>
    <w:rsid w:val="008C50AF"/>
    <w:rsid w:val="008C5FFB"/>
    <w:rsid w:val="008D2A6B"/>
    <w:rsid w:val="008D42D0"/>
    <w:rsid w:val="008D4E8C"/>
    <w:rsid w:val="008E61F3"/>
    <w:rsid w:val="008E6766"/>
    <w:rsid w:val="008E6F2E"/>
    <w:rsid w:val="008F225E"/>
    <w:rsid w:val="008F3CBE"/>
    <w:rsid w:val="008F46A5"/>
    <w:rsid w:val="008F61D8"/>
    <w:rsid w:val="008F68FC"/>
    <w:rsid w:val="0090087E"/>
    <w:rsid w:val="00906937"/>
    <w:rsid w:val="009216AA"/>
    <w:rsid w:val="00923BE9"/>
    <w:rsid w:val="0092709C"/>
    <w:rsid w:val="00941881"/>
    <w:rsid w:val="00942C5F"/>
    <w:rsid w:val="00943C43"/>
    <w:rsid w:val="00947774"/>
    <w:rsid w:val="009507BD"/>
    <w:rsid w:val="00950899"/>
    <w:rsid w:val="00950BE6"/>
    <w:rsid w:val="00953D39"/>
    <w:rsid w:val="009639A2"/>
    <w:rsid w:val="00964E12"/>
    <w:rsid w:val="00964EDC"/>
    <w:rsid w:val="00967173"/>
    <w:rsid w:val="00967AED"/>
    <w:rsid w:val="00970F82"/>
    <w:rsid w:val="009719DF"/>
    <w:rsid w:val="009728C8"/>
    <w:rsid w:val="00973717"/>
    <w:rsid w:val="009830A4"/>
    <w:rsid w:val="009834A6"/>
    <w:rsid w:val="009840B0"/>
    <w:rsid w:val="0099090A"/>
    <w:rsid w:val="00993878"/>
    <w:rsid w:val="00995F93"/>
    <w:rsid w:val="0099784A"/>
    <w:rsid w:val="009B14B5"/>
    <w:rsid w:val="009B2FF9"/>
    <w:rsid w:val="009C2433"/>
    <w:rsid w:val="009C489C"/>
    <w:rsid w:val="009C7173"/>
    <w:rsid w:val="009C7E11"/>
    <w:rsid w:val="009D0473"/>
    <w:rsid w:val="009D2120"/>
    <w:rsid w:val="009D67B8"/>
    <w:rsid w:val="009E4192"/>
    <w:rsid w:val="009E6E99"/>
    <w:rsid w:val="009E7F53"/>
    <w:rsid w:val="009F0496"/>
    <w:rsid w:val="009F159E"/>
    <w:rsid w:val="009F1CAF"/>
    <w:rsid w:val="009F3EFA"/>
    <w:rsid w:val="00A0046E"/>
    <w:rsid w:val="00A026EA"/>
    <w:rsid w:val="00A033C9"/>
    <w:rsid w:val="00A1281D"/>
    <w:rsid w:val="00A1374E"/>
    <w:rsid w:val="00A1433A"/>
    <w:rsid w:val="00A1691C"/>
    <w:rsid w:val="00A31510"/>
    <w:rsid w:val="00A31A70"/>
    <w:rsid w:val="00A3211A"/>
    <w:rsid w:val="00A34983"/>
    <w:rsid w:val="00A40147"/>
    <w:rsid w:val="00A458BA"/>
    <w:rsid w:val="00A475A9"/>
    <w:rsid w:val="00A50EE4"/>
    <w:rsid w:val="00A52145"/>
    <w:rsid w:val="00A5773A"/>
    <w:rsid w:val="00A57EC8"/>
    <w:rsid w:val="00A64132"/>
    <w:rsid w:val="00A67AB7"/>
    <w:rsid w:val="00A7320A"/>
    <w:rsid w:val="00A7558C"/>
    <w:rsid w:val="00A805CE"/>
    <w:rsid w:val="00A83150"/>
    <w:rsid w:val="00A844DA"/>
    <w:rsid w:val="00A9366E"/>
    <w:rsid w:val="00A93FD1"/>
    <w:rsid w:val="00A94CB7"/>
    <w:rsid w:val="00AA091D"/>
    <w:rsid w:val="00AA530B"/>
    <w:rsid w:val="00AA5F79"/>
    <w:rsid w:val="00AB31FD"/>
    <w:rsid w:val="00AB43FA"/>
    <w:rsid w:val="00AB46D9"/>
    <w:rsid w:val="00AD0366"/>
    <w:rsid w:val="00AE2E85"/>
    <w:rsid w:val="00AF074E"/>
    <w:rsid w:val="00AF1897"/>
    <w:rsid w:val="00AF2507"/>
    <w:rsid w:val="00AF4E62"/>
    <w:rsid w:val="00AF5C24"/>
    <w:rsid w:val="00B01177"/>
    <w:rsid w:val="00B03290"/>
    <w:rsid w:val="00B05C9C"/>
    <w:rsid w:val="00B1170A"/>
    <w:rsid w:val="00B11E5B"/>
    <w:rsid w:val="00B15283"/>
    <w:rsid w:val="00B15868"/>
    <w:rsid w:val="00B15D42"/>
    <w:rsid w:val="00B16DEA"/>
    <w:rsid w:val="00B2181E"/>
    <w:rsid w:val="00B243E4"/>
    <w:rsid w:val="00B2602B"/>
    <w:rsid w:val="00B26E29"/>
    <w:rsid w:val="00B3038D"/>
    <w:rsid w:val="00B30CF6"/>
    <w:rsid w:val="00B3173D"/>
    <w:rsid w:val="00B31CFD"/>
    <w:rsid w:val="00B31F02"/>
    <w:rsid w:val="00B33AD5"/>
    <w:rsid w:val="00B35D83"/>
    <w:rsid w:val="00B36E8A"/>
    <w:rsid w:val="00B436AE"/>
    <w:rsid w:val="00B46472"/>
    <w:rsid w:val="00B46498"/>
    <w:rsid w:val="00B4726E"/>
    <w:rsid w:val="00B64F1A"/>
    <w:rsid w:val="00B65419"/>
    <w:rsid w:val="00B65719"/>
    <w:rsid w:val="00B66204"/>
    <w:rsid w:val="00B81CC0"/>
    <w:rsid w:val="00B824B6"/>
    <w:rsid w:val="00B826E7"/>
    <w:rsid w:val="00B84EEE"/>
    <w:rsid w:val="00B86E69"/>
    <w:rsid w:val="00B86F13"/>
    <w:rsid w:val="00B9001D"/>
    <w:rsid w:val="00B9043C"/>
    <w:rsid w:val="00B947EA"/>
    <w:rsid w:val="00B95B60"/>
    <w:rsid w:val="00B97979"/>
    <w:rsid w:val="00B979E8"/>
    <w:rsid w:val="00BA02AC"/>
    <w:rsid w:val="00BA0784"/>
    <w:rsid w:val="00BB1D71"/>
    <w:rsid w:val="00BB6E44"/>
    <w:rsid w:val="00BE3528"/>
    <w:rsid w:val="00BE379D"/>
    <w:rsid w:val="00BF0442"/>
    <w:rsid w:val="00BF53A9"/>
    <w:rsid w:val="00BF6F24"/>
    <w:rsid w:val="00C03AD2"/>
    <w:rsid w:val="00C117BD"/>
    <w:rsid w:val="00C2103D"/>
    <w:rsid w:val="00C220F8"/>
    <w:rsid w:val="00C267B3"/>
    <w:rsid w:val="00C32ABD"/>
    <w:rsid w:val="00C32EEA"/>
    <w:rsid w:val="00C3536F"/>
    <w:rsid w:val="00C42DD5"/>
    <w:rsid w:val="00C44501"/>
    <w:rsid w:val="00C461E8"/>
    <w:rsid w:val="00C506F5"/>
    <w:rsid w:val="00C54E48"/>
    <w:rsid w:val="00C558F8"/>
    <w:rsid w:val="00C60378"/>
    <w:rsid w:val="00C64646"/>
    <w:rsid w:val="00C66EAE"/>
    <w:rsid w:val="00C72944"/>
    <w:rsid w:val="00C804B4"/>
    <w:rsid w:val="00C90FD0"/>
    <w:rsid w:val="00C9207A"/>
    <w:rsid w:val="00C95158"/>
    <w:rsid w:val="00C96637"/>
    <w:rsid w:val="00C9682C"/>
    <w:rsid w:val="00C96D3C"/>
    <w:rsid w:val="00CA7AED"/>
    <w:rsid w:val="00CB1627"/>
    <w:rsid w:val="00CB3BA9"/>
    <w:rsid w:val="00CC4415"/>
    <w:rsid w:val="00CD132F"/>
    <w:rsid w:val="00CD2D3A"/>
    <w:rsid w:val="00CD4339"/>
    <w:rsid w:val="00CD540B"/>
    <w:rsid w:val="00CE017A"/>
    <w:rsid w:val="00CE0BD3"/>
    <w:rsid w:val="00CE3AEB"/>
    <w:rsid w:val="00CE3CE4"/>
    <w:rsid w:val="00CE57B5"/>
    <w:rsid w:val="00CF0273"/>
    <w:rsid w:val="00D04DC6"/>
    <w:rsid w:val="00D058FB"/>
    <w:rsid w:val="00D108C8"/>
    <w:rsid w:val="00D10D84"/>
    <w:rsid w:val="00D122D8"/>
    <w:rsid w:val="00D12BA7"/>
    <w:rsid w:val="00D201BA"/>
    <w:rsid w:val="00D20678"/>
    <w:rsid w:val="00D3121E"/>
    <w:rsid w:val="00D3580C"/>
    <w:rsid w:val="00D463A6"/>
    <w:rsid w:val="00D5015B"/>
    <w:rsid w:val="00D56FD1"/>
    <w:rsid w:val="00D65EF4"/>
    <w:rsid w:val="00D754AE"/>
    <w:rsid w:val="00D80B6F"/>
    <w:rsid w:val="00D876E0"/>
    <w:rsid w:val="00D932F0"/>
    <w:rsid w:val="00D966E2"/>
    <w:rsid w:val="00D96BB2"/>
    <w:rsid w:val="00D97FE4"/>
    <w:rsid w:val="00DA165F"/>
    <w:rsid w:val="00DA46CF"/>
    <w:rsid w:val="00DA59C0"/>
    <w:rsid w:val="00DA75B6"/>
    <w:rsid w:val="00DB4F15"/>
    <w:rsid w:val="00DB5356"/>
    <w:rsid w:val="00DB54BF"/>
    <w:rsid w:val="00DB7357"/>
    <w:rsid w:val="00DC024E"/>
    <w:rsid w:val="00DC21B7"/>
    <w:rsid w:val="00DC5302"/>
    <w:rsid w:val="00DD154B"/>
    <w:rsid w:val="00DD3429"/>
    <w:rsid w:val="00DE15CB"/>
    <w:rsid w:val="00DE29A7"/>
    <w:rsid w:val="00DE2DB9"/>
    <w:rsid w:val="00DE4376"/>
    <w:rsid w:val="00DE4617"/>
    <w:rsid w:val="00DE46DA"/>
    <w:rsid w:val="00DF37C9"/>
    <w:rsid w:val="00DF3E58"/>
    <w:rsid w:val="00DF60CA"/>
    <w:rsid w:val="00E0020F"/>
    <w:rsid w:val="00E074D4"/>
    <w:rsid w:val="00E078FA"/>
    <w:rsid w:val="00E114C1"/>
    <w:rsid w:val="00E13F98"/>
    <w:rsid w:val="00E21018"/>
    <w:rsid w:val="00E30C6E"/>
    <w:rsid w:val="00E32FDD"/>
    <w:rsid w:val="00E33C5D"/>
    <w:rsid w:val="00E33FA4"/>
    <w:rsid w:val="00E45765"/>
    <w:rsid w:val="00E51FE3"/>
    <w:rsid w:val="00E5246D"/>
    <w:rsid w:val="00E56AB9"/>
    <w:rsid w:val="00E603D2"/>
    <w:rsid w:val="00E65F65"/>
    <w:rsid w:val="00E66DCE"/>
    <w:rsid w:val="00E676EE"/>
    <w:rsid w:val="00E824AF"/>
    <w:rsid w:val="00E862D5"/>
    <w:rsid w:val="00E8724E"/>
    <w:rsid w:val="00E9110D"/>
    <w:rsid w:val="00E91A22"/>
    <w:rsid w:val="00EA1363"/>
    <w:rsid w:val="00EA21DD"/>
    <w:rsid w:val="00EA4C83"/>
    <w:rsid w:val="00EA5469"/>
    <w:rsid w:val="00EA62B3"/>
    <w:rsid w:val="00EB1B11"/>
    <w:rsid w:val="00EB43A2"/>
    <w:rsid w:val="00EC47D8"/>
    <w:rsid w:val="00EC7A50"/>
    <w:rsid w:val="00ED2CEF"/>
    <w:rsid w:val="00ED3C7D"/>
    <w:rsid w:val="00EE0325"/>
    <w:rsid w:val="00EE3218"/>
    <w:rsid w:val="00EE325B"/>
    <w:rsid w:val="00EE4334"/>
    <w:rsid w:val="00F015D1"/>
    <w:rsid w:val="00F028A9"/>
    <w:rsid w:val="00F05C42"/>
    <w:rsid w:val="00F076C3"/>
    <w:rsid w:val="00F10615"/>
    <w:rsid w:val="00F20528"/>
    <w:rsid w:val="00F34E8B"/>
    <w:rsid w:val="00F51D7E"/>
    <w:rsid w:val="00F53227"/>
    <w:rsid w:val="00F5341E"/>
    <w:rsid w:val="00F53E0E"/>
    <w:rsid w:val="00F558BA"/>
    <w:rsid w:val="00F57EBD"/>
    <w:rsid w:val="00F652AE"/>
    <w:rsid w:val="00F70288"/>
    <w:rsid w:val="00F72380"/>
    <w:rsid w:val="00F77B63"/>
    <w:rsid w:val="00F86AE1"/>
    <w:rsid w:val="00F90E03"/>
    <w:rsid w:val="00F91B93"/>
    <w:rsid w:val="00F91D95"/>
    <w:rsid w:val="00F946D9"/>
    <w:rsid w:val="00F95A96"/>
    <w:rsid w:val="00FA3F0A"/>
    <w:rsid w:val="00FA5264"/>
    <w:rsid w:val="00FB028A"/>
    <w:rsid w:val="00FB0FD3"/>
    <w:rsid w:val="00FB3986"/>
    <w:rsid w:val="00FB3FAC"/>
    <w:rsid w:val="00FB4969"/>
    <w:rsid w:val="00FB768A"/>
    <w:rsid w:val="00FC25AD"/>
    <w:rsid w:val="00FC43C8"/>
    <w:rsid w:val="00FC697F"/>
    <w:rsid w:val="00FC78A2"/>
    <w:rsid w:val="00FD09BE"/>
    <w:rsid w:val="00FD1922"/>
    <w:rsid w:val="00FD2415"/>
    <w:rsid w:val="00FD6742"/>
    <w:rsid w:val="00FD6852"/>
    <w:rsid w:val="00FE0E83"/>
    <w:rsid w:val="00FE3BCC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81E747"/>
  <w15:docId w15:val="{C75706AC-18BE-4388-B483-CEF4CB72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6ED"/>
    <w:pPr>
      <w:spacing w:line="276" w:lineRule="auto"/>
      <w:jc w:val="both"/>
    </w:pPr>
    <w:rPr>
      <w:rFonts w:eastAsia="Calibri"/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762A62"/>
    <w:pPr>
      <w:keepNext/>
      <w:keepLines/>
      <w:spacing w:before="240" w:after="120"/>
      <w:outlineLvl w:val="0"/>
    </w:pPr>
    <w:rPr>
      <w:rFonts w:eastAsia="Times New Roman"/>
      <w:b/>
      <w:bCs/>
      <w:color w:val="244061" w:themeColor="accent1" w:themeShade="80"/>
      <w:sz w:val="24"/>
      <w:szCs w:val="28"/>
      <w:lang w:eastAsia="pt-PT"/>
    </w:rPr>
  </w:style>
  <w:style w:type="paragraph" w:styleId="Cabealho2">
    <w:name w:val="heading 2"/>
    <w:aliases w:val="Corpo do texto_Doutoramento"/>
    <w:basedOn w:val="Normal"/>
    <w:next w:val="Normal"/>
    <w:link w:val="Cabealho2Carter"/>
    <w:autoRedefine/>
    <w:uiPriority w:val="9"/>
    <w:unhideWhenUsed/>
    <w:qFormat/>
    <w:rsid w:val="00204A1A"/>
    <w:pPr>
      <w:widowControl w:val="0"/>
      <w:outlineLvl w:val="1"/>
    </w:pPr>
    <w:rPr>
      <w:rFonts w:ascii="NewsGotT" w:eastAsiaTheme="majorEastAsia" w:hAnsi="NewsGotT" w:cstheme="majorBidi"/>
      <w:bCs/>
      <w:color w:val="4F6228"/>
      <w:szCs w:val="26"/>
      <w:lang w:eastAsia="pt-PT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E0BD3"/>
    <w:pPr>
      <w:keepNext/>
      <w:keepLines/>
      <w:spacing w:before="240" w:after="120"/>
      <w:jc w:val="center"/>
      <w:outlineLvl w:val="2"/>
    </w:pPr>
    <w:rPr>
      <w:rFonts w:asciiTheme="minorHAnsi" w:eastAsiaTheme="majorEastAsia" w:hAnsiTheme="min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aliases w:val="Corpo do texto_Doutoramento Caráter"/>
    <w:basedOn w:val="Tipodeletrapredefinidodopargrafo"/>
    <w:link w:val="Cabealho2"/>
    <w:uiPriority w:val="9"/>
    <w:rsid w:val="00204A1A"/>
    <w:rPr>
      <w:rFonts w:ascii="NewsGotT" w:eastAsiaTheme="majorEastAsia" w:hAnsi="NewsGotT" w:cstheme="majorBidi"/>
      <w:bCs/>
      <w:color w:val="4F6228"/>
      <w:sz w:val="24"/>
      <w:szCs w:val="26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762A62"/>
    <w:rPr>
      <w:rFonts w:eastAsia="Times New Roman"/>
      <w:b/>
      <w:bCs/>
      <w:color w:val="244061" w:themeColor="accent1" w:themeShade="80"/>
      <w:sz w:val="24"/>
      <w:szCs w:val="28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CE0BD3"/>
    <w:rPr>
      <w:rFonts w:asciiTheme="minorHAnsi" w:eastAsiaTheme="majorEastAsia" w:hAnsiTheme="minorHAnsi" w:cstheme="majorBidi"/>
      <w:b/>
      <w:bCs/>
      <w:sz w:val="22"/>
      <w:szCs w:val="22"/>
    </w:rPr>
  </w:style>
  <w:style w:type="paragraph" w:styleId="Ttulo">
    <w:name w:val="Title"/>
    <w:aliases w:val="T1.1.1 Doutoramento"/>
    <w:basedOn w:val="Normal"/>
    <w:next w:val="Normal"/>
    <w:link w:val="TtuloCarter"/>
    <w:uiPriority w:val="10"/>
    <w:qFormat/>
    <w:rsid w:val="00204A1A"/>
    <w:pPr>
      <w:spacing w:before="120" w:after="120"/>
      <w:contextualSpacing/>
    </w:pPr>
    <w:rPr>
      <w:rFonts w:ascii="NewsGotT" w:eastAsia="Times New Roman" w:hAnsi="NewsGotT"/>
      <w:b/>
      <w:kern w:val="28"/>
      <w:szCs w:val="52"/>
      <w:lang w:eastAsia="pt-PT"/>
    </w:rPr>
  </w:style>
  <w:style w:type="character" w:customStyle="1" w:styleId="TtuloCarter">
    <w:name w:val="Título Caráter"/>
    <w:aliases w:val="T1.1.1 Doutoramento Caráter"/>
    <w:basedOn w:val="Tipodeletrapredefinidodopargrafo"/>
    <w:link w:val="Ttulo"/>
    <w:uiPriority w:val="10"/>
    <w:rsid w:val="00204A1A"/>
    <w:rPr>
      <w:rFonts w:ascii="NewsGotT" w:eastAsia="Times New Roman" w:hAnsi="NewsGotT" w:cs="Times New Roman"/>
      <w:b/>
      <w:kern w:val="28"/>
      <w:sz w:val="24"/>
      <w:szCs w:val="52"/>
    </w:rPr>
  </w:style>
  <w:style w:type="paragraph" w:styleId="SemEspaamento">
    <w:name w:val="No Spacing"/>
    <w:link w:val="SemEspaamentoCarter"/>
    <w:uiPriority w:val="1"/>
    <w:qFormat/>
    <w:rsid w:val="00204A1A"/>
    <w:rPr>
      <w:rFonts w:eastAsia="Times New Roman"/>
      <w:sz w:val="22"/>
      <w:szCs w:val="22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204A1A"/>
    <w:rPr>
      <w:rFonts w:eastAsia="Times New Roman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204A1A"/>
    <w:pPr>
      <w:numPr>
        <w:numId w:val="2"/>
      </w:numPr>
      <w:shd w:val="clear" w:color="auto" w:fill="FFFFFF"/>
      <w:contextualSpacing/>
    </w:pPr>
  </w:style>
  <w:style w:type="paragraph" w:customStyle="1" w:styleId="SemEspaamento1">
    <w:name w:val="Sem Espaçamento1"/>
    <w:link w:val="NoSpacingChar"/>
    <w:uiPriority w:val="1"/>
    <w:qFormat/>
    <w:rsid w:val="00204A1A"/>
    <w:rPr>
      <w:rFonts w:eastAsia="Times New Roman"/>
      <w:sz w:val="22"/>
      <w:szCs w:val="22"/>
    </w:rPr>
  </w:style>
  <w:style w:type="character" w:customStyle="1" w:styleId="NoSpacingChar">
    <w:name w:val="No Spacing Char"/>
    <w:basedOn w:val="Tipodeletrapredefinidodopargrafo"/>
    <w:link w:val="SemEspaamento1"/>
    <w:uiPriority w:val="1"/>
    <w:rsid w:val="00204A1A"/>
    <w:rPr>
      <w:rFonts w:eastAsia="Times New Roman"/>
      <w:sz w:val="22"/>
      <w:szCs w:val="22"/>
      <w:lang w:eastAsia="en-US"/>
    </w:rPr>
  </w:style>
  <w:style w:type="character" w:styleId="Refdenotaderodap">
    <w:name w:val="footnote reference"/>
    <w:uiPriority w:val="99"/>
    <w:unhideWhenUsed/>
    <w:rsid w:val="00B35D83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B35D83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B35D83"/>
    <w:rPr>
      <w:rFonts w:eastAsia="Calibri"/>
    </w:rPr>
  </w:style>
  <w:style w:type="paragraph" w:styleId="Cabealho">
    <w:name w:val="header"/>
    <w:basedOn w:val="Normal"/>
    <w:link w:val="CabealhoCarter"/>
    <w:uiPriority w:val="99"/>
    <w:semiHidden/>
    <w:unhideWhenUsed/>
    <w:rsid w:val="00B35D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B35D83"/>
    <w:rPr>
      <w:rFonts w:eastAsia="Calibri"/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B35D83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35D83"/>
    <w:rPr>
      <w:rFonts w:eastAsia="Calibri"/>
      <w:sz w:val="22"/>
      <w:szCs w:val="22"/>
    </w:rPr>
  </w:style>
  <w:style w:type="character" w:styleId="Hiperligao">
    <w:name w:val="Hyperlink"/>
    <w:rsid w:val="00B35D83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35D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35D83"/>
    <w:rPr>
      <w:rFonts w:ascii="Tahoma" w:eastAsia="Calibri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3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grafiaDoutoramento">
    <w:name w:val="Bibliografia_Doutoramento"/>
    <w:basedOn w:val="Normal"/>
    <w:qFormat/>
    <w:rsid w:val="00221B99"/>
    <w:pPr>
      <w:tabs>
        <w:tab w:val="left" w:pos="567"/>
        <w:tab w:val="left" w:pos="7938"/>
      </w:tabs>
      <w:ind w:left="567" w:hanging="567"/>
    </w:pPr>
    <w:rPr>
      <w:rFonts w:ascii="NewsGotT" w:eastAsia="SimSun" w:hAnsi="NewsGotT" w:cs="Arial"/>
      <w:sz w:val="24"/>
      <w:szCs w:val="24"/>
      <w:lang w:eastAsia="zh-CN"/>
    </w:rPr>
  </w:style>
  <w:style w:type="paragraph" w:customStyle="1" w:styleId="Default">
    <w:name w:val="Default"/>
    <w:rsid w:val="00022E7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A526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A526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A5264"/>
    <w:rPr>
      <w:rFonts w:eastAsia="Calibri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A526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A5264"/>
    <w:rPr>
      <w:rFonts w:eastAsia="Calibri"/>
      <w:b/>
      <w:bCs/>
    </w:rPr>
  </w:style>
  <w:style w:type="table" w:customStyle="1" w:styleId="Tabelacomgrelha513">
    <w:name w:val="Tabela com grelha513"/>
    <w:basedOn w:val="Tabelanormal"/>
    <w:rsid w:val="00D97FE4"/>
    <w:rPr>
      <w:rFonts w:ascii="Times New Roman" w:eastAsia="Times New Roman" w:hAnsi="Times New Roman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ites.google.com/site/projdeavaliacaoemrede" TargetMode="External"/><Relationship Id="rId2" Type="http://schemas.openxmlformats.org/officeDocument/2006/relationships/hyperlink" Target="mailto:proj.avaliacao.em.rede@gmail.com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ites.google.com/site/projdeavaliacaoemrede" TargetMode="External"/><Relationship Id="rId2" Type="http://schemas.openxmlformats.org/officeDocument/2006/relationships/hyperlink" Target="mailto:proj.avaliacao.em.re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9302D-85E6-44D6-BDAB-5B6D1722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1962</Words>
  <Characters>10597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Helena Azevedo</cp:lastModifiedBy>
  <cp:revision>27</cp:revision>
  <cp:lastPrinted>2015-01-22T21:45:00Z</cp:lastPrinted>
  <dcterms:created xsi:type="dcterms:W3CDTF">2015-11-15T22:22:00Z</dcterms:created>
  <dcterms:modified xsi:type="dcterms:W3CDTF">2017-12-05T16:07:00Z</dcterms:modified>
</cp:coreProperties>
</file>